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0" w:type="dxa"/>
        <w:jc w:val="center"/>
        <w:tblInd w:w="331" w:type="dxa"/>
        <w:tblBorders>
          <w:insideH w:val="nil"/>
          <w:insideV w:val="nil"/>
        </w:tblBorders>
        <w:tblLayout w:type="fixed"/>
        <w:tblLook w:val="00A0" w:firstRow="1" w:lastRow="0" w:firstColumn="1" w:lastColumn="0" w:noHBand="0" w:noVBand="0"/>
      </w:tblPr>
      <w:tblGrid>
        <w:gridCol w:w="3392"/>
        <w:gridCol w:w="5818"/>
      </w:tblGrid>
      <w:tr w:rsidR="005E78E5" w:rsidRPr="0080728A" w:rsidTr="00C92826">
        <w:trPr>
          <w:trHeight w:val="955"/>
          <w:jc w:val="center"/>
        </w:trPr>
        <w:tc>
          <w:tcPr>
            <w:tcW w:w="3392" w:type="dxa"/>
            <w:tcBorders>
              <w:top w:val="nil"/>
              <w:left w:val="nil"/>
              <w:bottom w:val="nil"/>
              <w:right w:val="nil"/>
            </w:tcBorders>
          </w:tcPr>
          <w:p w:rsidR="005E78E5" w:rsidRPr="0080728A" w:rsidRDefault="005E78E5" w:rsidP="00C92826">
            <w:pPr>
              <w:widowControl w:val="0"/>
              <w:jc w:val="center"/>
              <w:rPr>
                <w:rFonts w:ascii=".VnTimeH" w:hAnsi=".VnTimeH"/>
                <w:b/>
                <w:sz w:val="26"/>
                <w:szCs w:val="26"/>
                <w:highlight w:val="white"/>
              </w:rPr>
            </w:pPr>
            <w:r w:rsidRPr="0080728A">
              <w:rPr>
                <w:b/>
                <w:bCs/>
                <w:sz w:val="26"/>
                <w:szCs w:val="26"/>
                <w:highlight w:val="white"/>
              </w:rPr>
              <w:t xml:space="preserve">UỶ BAN NHÂN DÂN </w:t>
            </w:r>
          </w:p>
          <w:p w:rsidR="005E78E5" w:rsidRPr="0080728A" w:rsidRDefault="005E78E5" w:rsidP="00C92826">
            <w:pPr>
              <w:widowControl w:val="0"/>
              <w:jc w:val="center"/>
              <w:rPr>
                <w:rFonts w:ascii=".VnTimeH" w:hAnsi=".VnTimeH"/>
                <w:b/>
                <w:sz w:val="26"/>
                <w:szCs w:val="26"/>
                <w:highlight w:val="white"/>
              </w:rPr>
            </w:pPr>
            <w:r w:rsidRPr="0080728A">
              <w:rPr>
                <w:b/>
                <w:bCs/>
                <w:sz w:val="26"/>
                <w:szCs w:val="26"/>
                <w:highlight w:val="white"/>
              </w:rPr>
              <w:t>TỈNH LẠNG SƠN</w:t>
            </w:r>
          </w:p>
          <w:p w:rsidR="005E78E5" w:rsidRPr="0080728A" w:rsidRDefault="005E78E5" w:rsidP="00C92826">
            <w:pPr>
              <w:widowControl w:val="0"/>
              <w:jc w:val="center"/>
              <w:rPr>
                <w:rFonts w:ascii=".VnTime" w:hAnsi=".VnTime"/>
                <w:highlight w:val="white"/>
              </w:rPr>
            </w:pPr>
            <w:r>
              <w:rPr>
                <w:noProof/>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41910</wp:posOffset>
                      </wp:positionV>
                      <wp:extent cx="534035" cy="0"/>
                      <wp:effectExtent l="11430" t="8255" r="698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3.3pt" to="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Q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" strokeweight="1pt"/>
                  </w:pict>
                </mc:Fallback>
              </mc:AlternateContent>
            </w:r>
          </w:p>
        </w:tc>
        <w:tc>
          <w:tcPr>
            <w:tcW w:w="5818" w:type="dxa"/>
            <w:tcBorders>
              <w:top w:val="nil"/>
              <w:left w:val="nil"/>
              <w:bottom w:val="nil"/>
              <w:right w:val="nil"/>
            </w:tcBorders>
          </w:tcPr>
          <w:p w:rsidR="005E78E5" w:rsidRPr="0080728A" w:rsidRDefault="005E78E5" w:rsidP="00C92826">
            <w:pPr>
              <w:widowControl w:val="0"/>
              <w:jc w:val="center"/>
              <w:rPr>
                <w:b/>
                <w:highlight w:val="white"/>
              </w:rPr>
            </w:pPr>
            <w:r w:rsidRPr="0080728A">
              <w:rPr>
                <w:b/>
                <w:bCs/>
                <w:sz w:val="26"/>
                <w:szCs w:val="26"/>
                <w:highlight w:val="white"/>
              </w:rPr>
              <w:t>CỘNG HOÀ XÃ HỘI CHỦ NGHĨA VIỆT NAM</w:t>
            </w:r>
          </w:p>
          <w:p w:rsidR="005E78E5" w:rsidRPr="0080728A" w:rsidRDefault="005E78E5" w:rsidP="00C92826">
            <w:pPr>
              <w:widowControl w:val="0"/>
              <w:jc w:val="center"/>
              <w:rPr>
                <w:b/>
                <w:sz w:val="27"/>
                <w:szCs w:val="27"/>
                <w:highlight w:val="white"/>
              </w:rPr>
            </w:pPr>
            <w:r w:rsidRPr="0080728A">
              <w:rPr>
                <w:b/>
                <w:sz w:val="27"/>
                <w:szCs w:val="27"/>
                <w:highlight w:val="white"/>
              </w:rPr>
              <w:t xml:space="preserve">Độc lập </w:t>
            </w:r>
            <w:r w:rsidRPr="0080728A">
              <w:rPr>
                <w:sz w:val="27"/>
                <w:szCs w:val="27"/>
                <w:highlight w:val="white"/>
              </w:rPr>
              <w:t>-</w:t>
            </w:r>
            <w:r w:rsidRPr="0080728A">
              <w:rPr>
                <w:b/>
                <w:sz w:val="27"/>
                <w:szCs w:val="27"/>
                <w:highlight w:val="white"/>
              </w:rPr>
              <w:t xml:space="preserve"> Tự do </w:t>
            </w:r>
            <w:r w:rsidRPr="0080728A">
              <w:rPr>
                <w:sz w:val="27"/>
                <w:szCs w:val="27"/>
                <w:highlight w:val="white"/>
              </w:rPr>
              <w:t>-</w:t>
            </w:r>
            <w:r w:rsidRPr="0080728A">
              <w:rPr>
                <w:b/>
                <w:sz w:val="27"/>
                <w:szCs w:val="27"/>
                <w:highlight w:val="white"/>
              </w:rPr>
              <w:t xml:space="preserve"> Hạnh phúc</w:t>
            </w:r>
          </w:p>
          <w:p w:rsidR="005E78E5" w:rsidRPr="0080728A" w:rsidRDefault="005E78E5" w:rsidP="00C92826">
            <w:pPr>
              <w:widowControl w:val="0"/>
              <w:rPr>
                <w:highlight w:val="white"/>
                <w:vertAlign w:val="superscript"/>
              </w:rPr>
            </w:pPr>
            <w:r>
              <w:rPr>
                <w:noProof/>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27305</wp:posOffset>
                      </wp:positionV>
                      <wp:extent cx="2021205" cy="0"/>
                      <wp:effectExtent l="8890"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15pt" to="2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4XHQ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" strokeweight="1pt"/>
                  </w:pict>
                </mc:Fallback>
              </mc:AlternateContent>
            </w:r>
          </w:p>
        </w:tc>
      </w:tr>
      <w:tr w:rsidR="005E78E5" w:rsidRPr="0080728A" w:rsidTr="00C92826">
        <w:trPr>
          <w:trHeight w:val="191"/>
          <w:jc w:val="center"/>
        </w:trPr>
        <w:tc>
          <w:tcPr>
            <w:tcW w:w="3392" w:type="dxa"/>
            <w:tcBorders>
              <w:top w:val="nil"/>
              <w:left w:val="nil"/>
              <w:bottom w:val="nil"/>
              <w:right w:val="nil"/>
            </w:tcBorders>
          </w:tcPr>
          <w:p w:rsidR="005E78E5" w:rsidRPr="00536B3F" w:rsidRDefault="005E78E5" w:rsidP="00C92826">
            <w:pPr>
              <w:widowControl w:val="0"/>
              <w:jc w:val="center"/>
              <w:rPr>
                <w:b/>
                <w:bCs/>
                <w:sz w:val="26"/>
                <w:szCs w:val="26"/>
                <w:highlight w:val="white"/>
              </w:rPr>
            </w:pPr>
            <w:r w:rsidRPr="00536B3F">
              <w:rPr>
                <w:sz w:val="26"/>
                <w:szCs w:val="26"/>
                <w:highlight w:val="white"/>
              </w:rPr>
              <w:t>Số:       /2025/QĐ-UBND</w:t>
            </w:r>
          </w:p>
        </w:tc>
        <w:tc>
          <w:tcPr>
            <w:tcW w:w="5818" w:type="dxa"/>
            <w:tcBorders>
              <w:top w:val="nil"/>
              <w:left w:val="nil"/>
              <w:bottom w:val="nil"/>
              <w:right w:val="nil"/>
            </w:tcBorders>
          </w:tcPr>
          <w:p w:rsidR="005E78E5" w:rsidRPr="00536B3F" w:rsidRDefault="005E78E5" w:rsidP="00DB55BB">
            <w:pPr>
              <w:widowControl w:val="0"/>
              <w:jc w:val="center"/>
              <w:rPr>
                <w:b/>
                <w:bCs/>
                <w:sz w:val="26"/>
                <w:szCs w:val="26"/>
                <w:highlight w:val="white"/>
              </w:rPr>
            </w:pPr>
            <w:r w:rsidRPr="00536B3F">
              <w:rPr>
                <w:i/>
                <w:sz w:val="26"/>
                <w:szCs w:val="26"/>
                <w:highlight w:val="white"/>
              </w:rPr>
              <w:t xml:space="preserve">   Lạng Sơn, </w:t>
            </w:r>
            <w:r w:rsidRPr="00536B3F">
              <w:rPr>
                <w:i/>
                <w:color w:val="000000"/>
                <w:sz w:val="26"/>
                <w:szCs w:val="26"/>
                <w:highlight w:val="white"/>
                <w:u w:color="FF0000"/>
              </w:rPr>
              <w:t xml:space="preserve">ngày     </w:t>
            </w:r>
            <w:r>
              <w:rPr>
                <w:i/>
                <w:color w:val="000000"/>
                <w:sz w:val="26"/>
                <w:szCs w:val="26"/>
                <w:highlight w:val="white"/>
                <w:u w:color="FF0000"/>
              </w:rPr>
              <w:t xml:space="preserve"> </w:t>
            </w:r>
            <w:r w:rsidRPr="00536B3F">
              <w:rPr>
                <w:i/>
                <w:color w:val="000000"/>
                <w:sz w:val="26"/>
                <w:szCs w:val="26"/>
                <w:highlight w:val="white"/>
                <w:u w:color="FF0000"/>
              </w:rPr>
              <w:t xml:space="preserve"> tháng </w:t>
            </w:r>
            <w:r w:rsidR="00DB55BB">
              <w:rPr>
                <w:i/>
                <w:color w:val="000000"/>
                <w:sz w:val="26"/>
                <w:szCs w:val="26"/>
                <w:highlight w:val="white"/>
                <w:u w:color="FF0000"/>
              </w:rPr>
              <w:t>7</w:t>
            </w:r>
            <w:r w:rsidR="00476AEF">
              <w:rPr>
                <w:i/>
                <w:color w:val="000000"/>
                <w:sz w:val="26"/>
                <w:szCs w:val="26"/>
                <w:highlight w:val="white"/>
                <w:u w:color="FF0000"/>
              </w:rPr>
              <w:t xml:space="preserve"> </w:t>
            </w:r>
            <w:r w:rsidRPr="00536B3F">
              <w:rPr>
                <w:i/>
                <w:color w:val="000000"/>
                <w:sz w:val="26"/>
                <w:szCs w:val="26"/>
                <w:highlight w:val="white"/>
                <w:u w:color="FF0000"/>
              </w:rPr>
              <w:t>năm</w:t>
            </w:r>
            <w:r w:rsidRPr="00536B3F">
              <w:rPr>
                <w:i/>
                <w:sz w:val="26"/>
                <w:szCs w:val="26"/>
                <w:highlight w:val="white"/>
              </w:rPr>
              <w:t xml:space="preserve"> 2025  </w:t>
            </w:r>
          </w:p>
        </w:tc>
      </w:tr>
    </w:tbl>
    <w:p w:rsidR="005E78E5" w:rsidRPr="0080728A" w:rsidRDefault="005E78E5" w:rsidP="005E78E5">
      <w:pPr>
        <w:rPr>
          <w:b/>
          <w:bCs/>
          <w:highlight w:val="white"/>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78740</wp:posOffset>
                </wp:positionV>
                <wp:extent cx="946150" cy="318135"/>
                <wp:effectExtent l="0" t="0" r="254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18135"/>
                        </a:xfrm>
                        <a:prstGeom prst="rect">
                          <a:avLst/>
                        </a:prstGeom>
                        <a:solidFill>
                          <a:srgbClr val="FFFFFF"/>
                        </a:solidFill>
                        <a:ln w="9525">
                          <a:solidFill>
                            <a:srgbClr val="000000"/>
                          </a:solidFill>
                          <a:miter lim="800000"/>
                          <a:headEnd/>
                          <a:tailEnd/>
                        </a:ln>
                      </wps:spPr>
                      <wps:txbx>
                        <w:txbxContent>
                          <w:p w:rsidR="005E78E5" w:rsidRPr="00D46DDC" w:rsidRDefault="005E78E5" w:rsidP="005E78E5">
                            <w:pPr>
                              <w:jc w:val="center"/>
                              <w:rPr>
                                <w:b/>
                                <w:color w:val="FF0000"/>
                                <w:sz w:val="24"/>
                                <w:szCs w:val="24"/>
                              </w:rPr>
                            </w:pPr>
                            <w:r>
                              <w:rPr>
                                <w:b/>
                                <w:color w:val="FF0000"/>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6.2pt;width:74.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">
                <v:textbox>
                  <w:txbxContent>
                    <w:p w:rsidR="005E78E5" w:rsidRPr="00D46DDC" w:rsidRDefault="005E78E5" w:rsidP="005E78E5">
                      <w:pPr>
                        <w:jc w:val="center"/>
                        <w:rPr>
                          <w:b/>
                          <w:color w:val="FF0000"/>
                          <w:sz w:val="24"/>
                          <w:szCs w:val="24"/>
                        </w:rPr>
                      </w:pPr>
                      <w:r>
                        <w:rPr>
                          <w:b/>
                          <w:color w:val="FF0000"/>
                          <w:sz w:val="24"/>
                          <w:szCs w:val="24"/>
                        </w:rPr>
                        <w:t>DỰ THẢO</w:t>
                      </w:r>
                    </w:p>
                  </w:txbxContent>
                </v:textbox>
              </v:shape>
            </w:pict>
          </mc:Fallback>
        </mc:AlternateContent>
      </w:r>
      <w:r w:rsidRPr="0080728A">
        <w:rPr>
          <w:b/>
          <w:bCs/>
          <w:highlight w:val="white"/>
        </w:rPr>
        <w:tab/>
      </w:r>
    </w:p>
    <w:p w:rsidR="005E78E5" w:rsidRPr="0080728A" w:rsidRDefault="005E78E5" w:rsidP="005E78E5">
      <w:pPr>
        <w:jc w:val="center"/>
        <w:rPr>
          <w:b/>
          <w:bCs/>
          <w:highlight w:val="white"/>
        </w:rPr>
      </w:pPr>
      <w:r w:rsidRPr="0080728A">
        <w:rPr>
          <w:b/>
          <w:bCs/>
          <w:highlight w:val="white"/>
        </w:rPr>
        <w:t>QUYẾT ĐỊNH</w:t>
      </w:r>
    </w:p>
    <w:p w:rsidR="005761C3" w:rsidRDefault="00476AEF" w:rsidP="005E78E5">
      <w:pPr>
        <w:jc w:val="center"/>
        <w:rPr>
          <w:rFonts w:ascii="Times New Roman Bold" w:hAnsi="Times New Roman Bold"/>
          <w:b/>
          <w:lang w:val="pt-BR"/>
        </w:rPr>
      </w:pPr>
      <w:r w:rsidRPr="005761C3">
        <w:rPr>
          <w:rFonts w:ascii="Times New Roman Bold" w:hAnsi="Times New Roman Bold"/>
          <w:b/>
          <w:lang w:val="nl-NL"/>
        </w:rPr>
        <w:t xml:space="preserve">Sửa đổi, </w:t>
      </w:r>
      <w:r w:rsidR="0029587A">
        <w:rPr>
          <w:rFonts w:ascii="Times New Roman Bold" w:hAnsi="Times New Roman Bold"/>
          <w:b/>
          <w:lang w:val="nl-NL"/>
        </w:rPr>
        <w:t>thay thế</w:t>
      </w:r>
      <w:r w:rsidR="001942A0" w:rsidRPr="005761C3">
        <w:rPr>
          <w:rFonts w:ascii="Times New Roman Bold" w:hAnsi="Times New Roman Bold"/>
          <w:b/>
          <w:lang w:val="nl-NL"/>
        </w:rPr>
        <w:t xml:space="preserve">, </w:t>
      </w:r>
      <w:r w:rsidRPr="005761C3">
        <w:rPr>
          <w:rFonts w:ascii="Times New Roman Bold" w:hAnsi="Times New Roman Bold"/>
          <w:b/>
        </w:rPr>
        <w:t xml:space="preserve">bãi bỏ </w:t>
      </w:r>
      <w:r w:rsidR="005761C3" w:rsidRPr="005761C3">
        <w:rPr>
          <w:rFonts w:ascii="Times New Roman Bold" w:hAnsi="Times New Roman Bold"/>
          <w:b/>
        </w:rPr>
        <w:t>một phần</w:t>
      </w:r>
      <w:r w:rsidR="00FC5B66">
        <w:rPr>
          <w:rFonts w:ascii="Times New Roman Bold" w:hAnsi="Times New Roman Bold"/>
          <w:b/>
        </w:rPr>
        <w:t xml:space="preserve"> quy định tại </w:t>
      </w:r>
      <w:r w:rsidR="005761C3" w:rsidRPr="005761C3">
        <w:rPr>
          <w:rFonts w:ascii="Times New Roman Bold" w:hAnsi="Times New Roman Bold"/>
          <w:b/>
        </w:rPr>
        <w:t xml:space="preserve">các </w:t>
      </w:r>
      <w:r w:rsidRPr="005761C3">
        <w:rPr>
          <w:rFonts w:ascii="Times New Roman Bold" w:hAnsi="Times New Roman Bold"/>
          <w:b/>
          <w:lang w:val="pt-BR"/>
        </w:rPr>
        <w:t>Quyết định</w:t>
      </w:r>
    </w:p>
    <w:p w:rsidR="005761C3" w:rsidRPr="005761C3" w:rsidRDefault="005761C3" w:rsidP="005E78E5">
      <w:pPr>
        <w:jc w:val="center"/>
        <w:rPr>
          <w:rFonts w:ascii="Times New Roman Bold" w:hAnsi="Times New Roman Bold"/>
          <w:b/>
          <w:lang w:val="pt-BR"/>
        </w:rPr>
      </w:pPr>
      <w:r w:rsidRPr="005761C3">
        <w:rPr>
          <w:rFonts w:ascii="Times New Roman Bold" w:hAnsi="Times New Roman Bold"/>
          <w:b/>
          <w:lang w:val="pt-BR"/>
        </w:rPr>
        <w:t xml:space="preserve">của Ủy ban nhân dân tỉnh về lĩnh vực môi trường </w:t>
      </w:r>
    </w:p>
    <w:p w:rsidR="005E78E5" w:rsidRPr="0080728A" w:rsidRDefault="005E78E5" w:rsidP="005E78E5">
      <w:pPr>
        <w:spacing w:before="40"/>
        <w:jc w:val="center"/>
        <w:rPr>
          <w:b/>
          <w:bCs/>
          <w:highlight w:val="white"/>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2220595</wp:posOffset>
                </wp:positionH>
                <wp:positionV relativeFrom="paragraph">
                  <wp:posOffset>29210</wp:posOffset>
                </wp:positionV>
                <wp:extent cx="1296035" cy="0"/>
                <wp:effectExtent l="1460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2.3pt" to="27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x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" strokeweight="1pt"/>
            </w:pict>
          </mc:Fallback>
        </mc:AlternateContent>
      </w:r>
    </w:p>
    <w:p w:rsidR="005E78E5" w:rsidRPr="0080728A" w:rsidRDefault="005E78E5" w:rsidP="005E78E5">
      <w:pPr>
        <w:spacing w:before="40"/>
        <w:jc w:val="center"/>
        <w:rPr>
          <w:b/>
          <w:bCs/>
          <w:highlight w:val="white"/>
        </w:rPr>
      </w:pPr>
      <w:r w:rsidRPr="0080728A">
        <w:rPr>
          <w:b/>
          <w:bCs/>
          <w:highlight w:val="white"/>
        </w:rPr>
        <w:t>UỶ BAN NHÂN DÂN TỈNH LẠNG SƠN</w:t>
      </w:r>
    </w:p>
    <w:p w:rsidR="005E78E5" w:rsidRPr="0080728A" w:rsidRDefault="005E78E5" w:rsidP="005E78E5">
      <w:pPr>
        <w:widowControl w:val="0"/>
        <w:spacing w:before="40"/>
        <w:ind w:firstLine="720"/>
        <w:jc w:val="both"/>
        <w:rPr>
          <w:i/>
          <w:sz w:val="16"/>
          <w:szCs w:val="16"/>
          <w:highlight w:val="white"/>
          <w:lang w:val="nl-NL"/>
        </w:rPr>
      </w:pPr>
    </w:p>
    <w:p w:rsidR="005E78E5" w:rsidRPr="005E4325" w:rsidRDefault="005E78E5" w:rsidP="005E4325">
      <w:pPr>
        <w:widowControl w:val="0"/>
        <w:shd w:val="clear" w:color="auto" w:fill="FFFFFF"/>
        <w:ind w:firstLine="720"/>
        <w:jc w:val="both"/>
        <w:rPr>
          <w:i/>
          <w:color w:val="FF0000"/>
          <w:spacing w:val="-2"/>
          <w:highlight w:val="white"/>
          <w:lang w:val="nl-NL"/>
        </w:rPr>
      </w:pPr>
      <w:r w:rsidRPr="005E4325">
        <w:rPr>
          <w:i/>
          <w:iCs/>
          <w:color w:val="FF0000"/>
          <w:spacing w:val="-2"/>
          <w:shd w:val="clear" w:color="auto" w:fill="FFFFFF"/>
        </w:rPr>
        <w:t xml:space="preserve">Căn cứ </w:t>
      </w:r>
      <w:r w:rsidRPr="005E4325">
        <w:rPr>
          <w:i/>
          <w:iCs/>
          <w:color w:val="FF0000"/>
          <w:spacing w:val="-2"/>
          <w:shd w:val="clear" w:color="auto" w:fill="FFFFFF"/>
          <w:lang w:val="vi-VN"/>
        </w:rPr>
        <w:t xml:space="preserve">Luật Tổ chức chính quyền địa phương ngày </w:t>
      </w:r>
      <w:r w:rsidR="005E4325" w:rsidRPr="005E4325">
        <w:rPr>
          <w:i/>
          <w:iCs/>
          <w:color w:val="FF0000"/>
          <w:spacing w:val="-2"/>
          <w:shd w:val="clear" w:color="auto" w:fill="FFFFFF"/>
        </w:rPr>
        <w:t>16</w:t>
      </w:r>
      <w:r w:rsidRPr="005E4325">
        <w:rPr>
          <w:i/>
          <w:iCs/>
          <w:color w:val="FF0000"/>
          <w:spacing w:val="-2"/>
          <w:shd w:val="clear" w:color="auto" w:fill="FFFFFF"/>
          <w:lang w:val="vi-VN"/>
        </w:rPr>
        <w:t xml:space="preserve"> tháng </w:t>
      </w:r>
      <w:r w:rsidR="005E4325" w:rsidRPr="005E4325">
        <w:rPr>
          <w:i/>
          <w:iCs/>
          <w:color w:val="FF0000"/>
          <w:spacing w:val="-2"/>
          <w:shd w:val="clear" w:color="auto" w:fill="FFFFFF"/>
        </w:rPr>
        <w:t>6</w:t>
      </w:r>
      <w:r w:rsidRPr="005E4325">
        <w:rPr>
          <w:i/>
          <w:iCs/>
          <w:color w:val="FF0000"/>
          <w:spacing w:val="-2"/>
          <w:shd w:val="clear" w:color="auto" w:fill="FFFFFF"/>
          <w:lang w:val="nl-NL"/>
        </w:rPr>
        <w:t xml:space="preserve"> </w:t>
      </w:r>
      <w:r w:rsidRPr="005E4325">
        <w:rPr>
          <w:i/>
          <w:iCs/>
          <w:color w:val="FF0000"/>
          <w:spacing w:val="-2"/>
          <w:shd w:val="clear" w:color="auto" w:fill="FFFFFF"/>
          <w:lang w:val="vi-VN"/>
        </w:rPr>
        <w:t>năm 20</w:t>
      </w:r>
      <w:r w:rsidRPr="005E4325">
        <w:rPr>
          <w:i/>
          <w:iCs/>
          <w:color w:val="FF0000"/>
          <w:spacing w:val="-2"/>
          <w:shd w:val="clear" w:color="auto" w:fill="FFFFFF"/>
          <w:lang w:val="nl-NL"/>
        </w:rPr>
        <w:t>25</w:t>
      </w:r>
      <w:r w:rsidRPr="005E4325">
        <w:rPr>
          <w:i/>
          <w:iCs/>
          <w:color w:val="FF0000"/>
          <w:spacing w:val="-2"/>
          <w:shd w:val="clear" w:color="auto" w:fill="FFFFFF"/>
          <w:lang w:val="vi-VN"/>
        </w:rPr>
        <w:t>;</w:t>
      </w:r>
    </w:p>
    <w:p w:rsidR="005E4325" w:rsidRPr="005E4325" w:rsidRDefault="005E78E5" w:rsidP="005E4325">
      <w:pPr>
        <w:pStyle w:val="Heading2"/>
        <w:spacing w:before="0" w:beforeAutospacing="0" w:after="0" w:afterAutospacing="0"/>
        <w:ind w:firstLine="720"/>
        <w:jc w:val="both"/>
        <w:rPr>
          <w:b w:val="0"/>
          <w:i/>
          <w:color w:val="152C4A"/>
          <w:sz w:val="28"/>
          <w:szCs w:val="28"/>
        </w:rPr>
      </w:pPr>
      <w:r w:rsidRPr="005E4325">
        <w:rPr>
          <w:b w:val="0"/>
          <w:i/>
          <w:sz w:val="28"/>
          <w:szCs w:val="28"/>
          <w:highlight w:val="white"/>
          <w:lang w:val="nl-NL"/>
        </w:rPr>
        <w:t xml:space="preserve">Căn cứ </w:t>
      </w:r>
      <w:r w:rsidRPr="005E4325">
        <w:rPr>
          <w:b w:val="0"/>
          <w:i/>
          <w:sz w:val="28"/>
          <w:szCs w:val="28"/>
        </w:rPr>
        <w:t>Luật Ban hành văn bản quy phạm pháp luật ngày 19 tháng 02 năm 2025</w:t>
      </w:r>
      <w:r w:rsidRPr="005E4325">
        <w:rPr>
          <w:b w:val="0"/>
          <w:i/>
          <w:sz w:val="28"/>
          <w:szCs w:val="28"/>
          <w:highlight w:val="white"/>
        </w:rPr>
        <w:t>;</w:t>
      </w:r>
      <w:r w:rsidR="005E4325" w:rsidRPr="005E4325">
        <w:rPr>
          <w:b w:val="0"/>
          <w:i/>
          <w:sz w:val="28"/>
          <w:szCs w:val="28"/>
          <w:highlight w:val="white"/>
        </w:rPr>
        <w:t xml:space="preserve"> </w:t>
      </w:r>
      <w:r w:rsidR="005E4325" w:rsidRPr="005E4325">
        <w:rPr>
          <w:b w:val="0"/>
          <w:i/>
          <w:color w:val="FF0000"/>
          <w:sz w:val="28"/>
          <w:szCs w:val="28"/>
        </w:rPr>
        <w:t>Luật sửa đổi, bổ sung một số điều của Luật Ban hành văn bản quy phạm pháp luật ngày 26 tháng 6 năm 2025;</w:t>
      </w:r>
    </w:p>
    <w:p w:rsidR="005E78E5" w:rsidRPr="00835500" w:rsidRDefault="005E78E5" w:rsidP="00835500">
      <w:pPr>
        <w:widowControl w:val="0"/>
        <w:spacing w:before="60"/>
        <w:ind w:firstLine="720"/>
        <w:jc w:val="both"/>
        <w:rPr>
          <w:i/>
          <w:highlight w:val="white"/>
          <w:lang w:val="nb-NO"/>
        </w:rPr>
      </w:pPr>
      <w:r w:rsidRPr="00835500">
        <w:rPr>
          <w:i/>
          <w:highlight w:val="white"/>
          <w:lang w:val="nb-NO"/>
        </w:rPr>
        <w:t xml:space="preserve">Căn cứ Luật </w:t>
      </w:r>
      <w:r w:rsidRPr="00835500">
        <w:rPr>
          <w:i/>
          <w:highlight w:val="white"/>
          <w:lang w:val="nl-NL"/>
        </w:rPr>
        <w:t>Bảo vệ môi trường ngày 17 tháng 11 năm 2020</w:t>
      </w:r>
      <w:r w:rsidRPr="00835500">
        <w:rPr>
          <w:i/>
          <w:highlight w:val="white"/>
          <w:lang w:val="nb-NO"/>
        </w:rPr>
        <w:t>;</w:t>
      </w:r>
    </w:p>
    <w:p w:rsidR="00E5064B" w:rsidRPr="00835500" w:rsidRDefault="00E5064B" w:rsidP="00835500">
      <w:pPr>
        <w:widowControl w:val="0"/>
        <w:spacing w:before="60"/>
        <w:ind w:firstLine="720"/>
        <w:jc w:val="both"/>
        <w:rPr>
          <w:i/>
          <w:highlight w:val="white"/>
          <w:lang w:val="nb-NO"/>
        </w:rPr>
      </w:pPr>
      <w:r w:rsidRPr="00835500">
        <w:rPr>
          <w:i/>
          <w:highlight w:val="white"/>
          <w:lang w:val="nb-NO"/>
        </w:rPr>
        <w:t xml:space="preserve">Căn cứ Luật </w:t>
      </w:r>
      <w:r w:rsidRPr="00835500">
        <w:rPr>
          <w:i/>
          <w:highlight w:val="white"/>
          <w:lang w:val="nl-NL"/>
        </w:rPr>
        <w:t>Giá ngày 19 tháng 6 năm 2023</w:t>
      </w:r>
      <w:r w:rsidRPr="00835500">
        <w:rPr>
          <w:i/>
          <w:highlight w:val="white"/>
          <w:lang w:val="nb-NO"/>
        </w:rPr>
        <w:t>;</w:t>
      </w:r>
    </w:p>
    <w:p w:rsidR="00D207CD" w:rsidRPr="00835500" w:rsidRDefault="00D207CD" w:rsidP="00835500">
      <w:pPr>
        <w:widowControl w:val="0"/>
        <w:spacing w:before="60"/>
        <w:ind w:firstLine="720"/>
        <w:jc w:val="both"/>
        <w:rPr>
          <w:i/>
          <w:highlight w:val="white"/>
          <w:lang w:val="nb-NO"/>
        </w:rPr>
      </w:pPr>
      <w:r w:rsidRPr="00835500">
        <w:rPr>
          <w:i/>
          <w:lang w:val="pt-BR"/>
        </w:rPr>
        <w:t>Căn cứ Nghị quyết số 1672/NQ-UBTVQH15 ngày 16 tháng 6 năm 2025 của Ủy ban Thường vụ Quốc hội về việc sắp xếp đơn vị hành chính cấp xã của tỉnh Lạng Sơn năm 2025;</w:t>
      </w:r>
    </w:p>
    <w:p w:rsidR="005E78E5" w:rsidRPr="00835500" w:rsidRDefault="005E78E5" w:rsidP="00835500">
      <w:pPr>
        <w:widowControl w:val="0"/>
        <w:spacing w:before="60"/>
        <w:ind w:firstLine="720"/>
        <w:jc w:val="both"/>
        <w:rPr>
          <w:i/>
          <w:highlight w:val="white"/>
          <w:lang w:val="nb-NO"/>
        </w:rPr>
      </w:pPr>
      <w:r w:rsidRPr="00835500">
        <w:rPr>
          <w:i/>
          <w:highlight w:val="white"/>
          <w:lang w:val="nb-NO"/>
        </w:rPr>
        <w:t xml:space="preserve">Căn cứ </w:t>
      </w:r>
      <w:r w:rsidRPr="00835500">
        <w:rPr>
          <w:i/>
          <w:lang w:val="nl-NL"/>
        </w:rPr>
        <w:t>Nghị định số 08/2022/NĐ-CP ngày 10 tháng 01 năm 2022 của Chính phủ quy định chi tiết một số điều của Luật Bảo vệ môi trường;</w:t>
      </w:r>
    </w:p>
    <w:p w:rsidR="005E78E5" w:rsidRPr="00835500" w:rsidRDefault="005E78E5" w:rsidP="00835500">
      <w:pPr>
        <w:widowControl w:val="0"/>
        <w:spacing w:before="60"/>
        <w:ind w:firstLine="720"/>
        <w:jc w:val="both"/>
        <w:rPr>
          <w:i/>
        </w:rPr>
      </w:pPr>
      <w:r w:rsidRPr="00835500">
        <w:rPr>
          <w:i/>
          <w:highlight w:val="white"/>
          <w:lang w:val="vi-VN"/>
        </w:rPr>
        <w:t xml:space="preserve">Căn cứ </w:t>
      </w:r>
      <w:r w:rsidRPr="00835500">
        <w:rPr>
          <w:i/>
        </w:rPr>
        <w:t>Nghị định số 78/2025/NĐ-CP ngày 01 tháng 4 năm 2025 của Chính phủ quy định chi tiết một số điều và biện pháp tổ chức, hướng dẫn thi hành Luật Ban hành văn bản quy phạm pháp luật;</w:t>
      </w:r>
    </w:p>
    <w:p w:rsidR="00F314B5" w:rsidRPr="00835500" w:rsidRDefault="00F314B5" w:rsidP="00835500">
      <w:pPr>
        <w:spacing w:before="60"/>
        <w:ind w:firstLine="720"/>
        <w:jc w:val="both"/>
        <w:rPr>
          <w:i/>
          <w:lang w:val="nl-NL"/>
        </w:rPr>
      </w:pPr>
      <w:r w:rsidRPr="00835500">
        <w:rPr>
          <w:i/>
          <w:lang w:val="nl-NL"/>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rsidR="00F314B5" w:rsidRPr="00835500" w:rsidRDefault="00F314B5" w:rsidP="00835500">
      <w:pPr>
        <w:spacing w:before="60"/>
        <w:ind w:firstLine="720"/>
        <w:jc w:val="both"/>
        <w:rPr>
          <w:i/>
          <w:lang w:val="nl-NL"/>
        </w:rPr>
      </w:pPr>
      <w:r w:rsidRPr="00835500">
        <w:rPr>
          <w:i/>
          <w:lang w:val="nl-NL"/>
        </w:rPr>
        <w:t>Căn cứ Nghị định số 131/2025/NĐ-CP ngày 12 tháng 6 năm 2025 của Chính phủ quy định phân định thẩm quyền của chính quyền địa phương 2 cấp trong lĩnh vực quản lý nhà nước của Bộ Nông nghiệp và Môi trường;</w:t>
      </w:r>
    </w:p>
    <w:p w:rsidR="00F314B5" w:rsidRPr="00835500" w:rsidRDefault="00F314B5" w:rsidP="00835500">
      <w:pPr>
        <w:widowControl w:val="0"/>
        <w:spacing w:before="60"/>
        <w:ind w:firstLine="720"/>
        <w:jc w:val="both"/>
        <w:rPr>
          <w:i/>
          <w:spacing w:val="-6"/>
        </w:rPr>
      </w:pPr>
      <w:r w:rsidRPr="00835500">
        <w:rPr>
          <w:i/>
          <w:spacing w:val="-6"/>
          <w:lang w:val="nl-NL"/>
        </w:rPr>
        <w:t>Căn cứ Nghị định số 136/2025/NĐ-CP ngày 12 tháng 6 năm 2025 của Chính phủ quy định phân quyền, phân cấp trong lĩnh vực nông nghiệp và môi trường;</w:t>
      </w:r>
    </w:p>
    <w:p w:rsidR="005E78E5" w:rsidRPr="00835500" w:rsidRDefault="005E78E5" w:rsidP="00835500">
      <w:pPr>
        <w:widowControl w:val="0"/>
        <w:shd w:val="clear" w:color="auto" w:fill="FFFFFF"/>
        <w:spacing w:before="60"/>
        <w:ind w:firstLine="720"/>
        <w:jc w:val="both"/>
        <w:rPr>
          <w:i/>
          <w:highlight w:val="white"/>
          <w:lang w:val="nl-NL"/>
        </w:rPr>
      </w:pPr>
      <w:r w:rsidRPr="00835500">
        <w:rPr>
          <w:i/>
          <w:highlight w:val="white"/>
          <w:lang w:val="nl-NL"/>
        </w:rPr>
        <w:t xml:space="preserve">Theo đề nghị của Giám đốc Sở Nông nghiệp và Môi trường tại Tờ </w:t>
      </w:r>
      <w:r w:rsidRPr="00835500">
        <w:rPr>
          <w:i/>
          <w:highlight w:val="white"/>
          <w:u w:color="FF0000"/>
          <w:lang w:val="nl-NL"/>
        </w:rPr>
        <w:t>trình số</w:t>
      </w:r>
      <w:r w:rsidRPr="00835500">
        <w:rPr>
          <w:i/>
          <w:highlight w:val="white"/>
          <w:lang w:val="nl-NL"/>
        </w:rPr>
        <w:t xml:space="preserve"> ......./TTr-SNNMT </w:t>
      </w:r>
      <w:r w:rsidRPr="00835500">
        <w:rPr>
          <w:i/>
          <w:highlight w:val="white"/>
          <w:u w:color="FF0000"/>
          <w:lang w:val="nl-NL"/>
        </w:rPr>
        <w:t xml:space="preserve">ngày ..... tháng </w:t>
      </w:r>
      <w:r w:rsidR="00D26CB2" w:rsidRPr="00835500">
        <w:rPr>
          <w:i/>
          <w:highlight w:val="white"/>
          <w:u w:color="FF0000"/>
          <w:lang w:val="nl-NL"/>
        </w:rPr>
        <w:t>....</w:t>
      </w:r>
      <w:r w:rsidRPr="00835500">
        <w:rPr>
          <w:i/>
          <w:highlight w:val="white"/>
          <w:u w:color="FF0000"/>
          <w:lang w:val="nl-NL"/>
        </w:rPr>
        <w:t xml:space="preserve"> năm</w:t>
      </w:r>
      <w:r w:rsidRPr="00835500">
        <w:rPr>
          <w:i/>
          <w:highlight w:val="white"/>
          <w:lang w:val="nl-NL"/>
        </w:rPr>
        <w:t xml:space="preserve"> 2025</w:t>
      </w:r>
      <w:r w:rsidR="0034428E" w:rsidRPr="00835500">
        <w:rPr>
          <w:i/>
          <w:highlight w:val="white"/>
          <w:lang w:val="nl-NL"/>
        </w:rPr>
        <w:t>,</w:t>
      </w:r>
    </w:p>
    <w:p w:rsidR="0034428E" w:rsidRPr="00835500" w:rsidRDefault="0034428E" w:rsidP="00835500">
      <w:pPr>
        <w:widowControl w:val="0"/>
        <w:shd w:val="clear" w:color="auto" w:fill="FFFFFF"/>
        <w:spacing w:before="60"/>
        <w:ind w:firstLine="720"/>
        <w:jc w:val="both"/>
        <w:rPr>
          <w:i/>
          <w:highlight w:val="white"/>
          <w:lang w:val="nl-NL"/>
        </w:rPr>
      </w:pPr>
      <w:r w:rsidRPr="00835500">
        <w:rPr>
          <w:i/>
          <w:highlight w:val="white"/>
          <w:lang w:val="nl-NL"/>
        </w:rPr>
        <w:t xml:space="preserve">Ủy ban nhân dân tỉnh </w:t>
      </w:r>
      <w:r w:rsidR="00F821FE" w:rsidRPr="00835500">
        <w:rPr>
          <w:i/>
          <w:highlight w:val="white"/>
          <w:lang w:val="nl-NL"/>
        </w:rPr>
        <w:t xml:space="preserve">Lạng Sơn </w:t>
      </w:r>
      <w:r w:rsidRPr="00835500">
        <w:rPr>
          <w:i/>
          <w:highlight w:val="white"/>
          <w:lang w:val="nl-NL"/>
        </w:rPr>
        <w:t>ban hành Quyết định sửa đổi, thay thế, bãi bỏ một phần các Quyết định của Ủy ban nhân dân tỉnh về lĩnh vực môi trường</w:t>
      </w:r>
      <w:r w:rsidR="00F821FE" w:rsidRPr="00835500">
        <w:rPr>
          <w:i/>
          <w:highlight w:val="white"/>
          <w:lang w:val="nl-NL"/>
        </w:rPr>
        <w:t>.</w:t>
      </w:r>
      <w:bookmarkStart w:id="0" w:name="_GoBack"/>
      <w:bookmarkEnd w:id="0"/>
    </w:p>
    <w:p w:rsidR="006C5741" w:rsidRPr="00835500" w:rsidRDefault="005E78E5" w:rsidP="00835500">
      <w:pPr>
        <w:spacing w:before="60"/>
        <w:ind w:firstLine="720"/>
        <w:jc w:val="both"/>
      </w:pPr>
      <w:r w:rsidRPr="00835500">
        <w:rPr>
          <w:rStyle w:val="fontstyle01"/>
          <w:i w:val="0"/>
          <w:color w:val="auto"/>
          <w:highlight w:val="white"/>
        </w:rPr>
        <w:t xml:space="preserve">Điều 1. </w:t>
      </w:r>
      <w:r w:rsidR="006C5741" w:rsidRPr="00835500">
        <w:rPr>
          <w:rStyle w:val="fontstyle01"/>
          <w:b w:val="0"/>
          <w:i w:val="0"/>
          <w:color w:val="auto"/>
          <w:highlight w:val="white"/>
        </w:rPr>
        <w:t xml:space="preserve">Sửa đổi </w:t>
      </w:r>
      <w:r w:rsidR="006730ED" w:rsidRPr="00835500">
        <w:rPr>
          <w:rStyle w:val="fontstyle01"/>
          <w:b w:val="0"/>
          <w:i w:val="0"/>
          <w:color w:val="auto"/>
          <w:highlight w:val="white"/>
        </w:rPr>
        <w:t xml:space="preserve">một số </w:t>
      </w:r>
      <w:r w:rsidR="006C5741" w:rsidRPr="00835500">
        <w:rPr>
          <w:rStyle w:val="fontstyle01"/>
          <w:b w:val="0"/>
          <w:i w:val="0"/>
          <w:color w:val="auto"/>
          <w:highlight w:val="white"/>
        </w:rPr>
        <w:t xml:space="preserve">điều </w:t>
      </w:r>
      <w:r w:rsidR="001847C2" w:rsidRPr="00835500">
        <w:rPr>
          <w:rStyle w:val="fontstyle01"/>
          <w:b w:val="0"/>
          <w:i w:val="0"/>
          <w:color w:val="auto"/>
          <w:highlight w:val="white"/>
        </w:rPr>
        <w:t>của</w:t>
      </w:r>
      <w:r w:rsidR="006C5741" w:rsidRPr="00835500">
        <w:rPr>
          <w:rStyle w:val="fontstyle01"/>
          <w:b w:val="0"/>
          <w:i w:val="0"/>
          <w:color w:val="auto"/>
          <w:highlight w:val="white"/>
        </w:rPr>
        <w:t xml:space="preserve"> Quyết định số 38/2022/QĐ-UBND</w:t>
      </w:r>
      <w:r w:rsidR="006C5741" w:rsidRPr="00835500">
        <w:rPr>
          <w:b/>
          <w:lang w:val="pt-BR"/>
        </w:rPr>
        <w:t xml:space="preserve"> </w:t>
      </w:r>
      <w:r w:rsidR="006C5741" w:rsidRPr="00835500">
        <w:rPr>
          <w:lang w:val="pt-BR"/>
        </w:rPr>
        <w:t>ngày 15/12/2022</w:t>
      </w:r>
      <w:r w:rsidR="006C5741" w:rsidRPr="00835500">
        <w:rPr>
          <w:b/>
          <w:i/>
        </w:rPr>
        <w:t xml:space="preserve"> </w:t>
      </w:r>
      <w:r w:rsidR="006C5741" w:rsidRPr="00835500">
        <w:t>ban hành quy định về thu gom, lưu giữ, vận chuyển, xử lý chất thải rắn y tế trên địa bàn tỉnh Lạng Sơn</w:t>
      </w:r>
      <w:r w:rsidR="001847C2" w:rsidRPr="00835500">
        <w:t xml:space="preserve"> (bao gồm cả Quy định ban hành kèm theo Quyết định)</w:t>
      </w:r>
      <w:r w:rsidR="00580C4C" w:rsidRPr="00835500">
        <w:t>:</w:t>
      </w:r>
    </w:p>
    <w:p w:rsidR="00D4561C" w:rsidRPr="00835500" w:rsidRDefault="00580C4C" w:rsidP="00835500">
      <w:pPr>
        <w:spacing w:before="60"/>
        <w:ind w:firstLine="720"/>
        <w:jc w:val="both"/>
        <w:rPr>
          <w:spacing w:val="-6"/>
        </w:rPr>
      </w:pPr>
      <w:r w:rsidRPr="00835500">
        <w:rPr>
          <w:spacing w:val="-6"/>
        </w:rPr>
        <w:lastRenderedPageBreak/>
        <w:t>1. Sửa đổi Điều 3 của Quyết định</w:t>
      </w:r>
      <w:r w:rsidR="00D4561C" w:rsidRPr="00835500">
        <w:rPr>
          <w:spacing w:val="-6"/>
        </w:rPr>
        <w:t xml:space="preserve"> như sau</w:t>
      </w:r>
      <w:r w:rsidRPr="00835500">
        <w:rPr>
          <w:spacing w:val="-6"/>
        </w:rPr>
        <w:t xml:space="preserve">: </w:t>
      </w:r>
    </w:p>
    <w:p w:rsidR="00580C4C" w:rsidRPr="00835500" w:rsidRDefault="00580C4C" w:rsidP="00835500">
      <w:pPr>
        <w:spacing w:before="60"/>
        <w:ind w:firstLine="720"/>
        <w:jc w:val="both"/>
        <w:rPr>
          <w:rStyle w:val="fontstyle01"/>
          <w:b w:val="0"/>
          <w:i w:val="0"/>
          <w:color w:val="auto"/>
          <w:highlight w:val="white"/>
        </w:rPr>
      </w:pPr>
      <w:r w:rsidRPr="00835500">
        <w:rPr>
          <w:i/>
        </w:rPr>
        <w:t>“</w:t>
      </w:r>
      <w:r w:rsidR="00D4561C" w:rsidRPr="00835500">
        <w:rPr>
          <w:i/>
        </w:rPr>
        <w:t xml:space="preserve">Điều 3. </w:t>
      </w:r>
      <w:r w:rsidRPr="00835500">
        <w:rPr>
          <w:i/>
        </w:rPr>
        <w:t xml:space="preserve">Chánh Văn phòng Ủy ban nhân dân tỉnh; Thủ trưởng các sở, ban, ngành, </w:t>
      </w:r>
      <w:r w:rsidRPr="00835500">
        <w:rPr>
          <w:b/>
          <w:i/>
        </w:rPr>
        <w:t>Chủ tịch Ủy ban nhân dân các xã, phường</w:t>
      </w:r>
      <w:r w:rsidRPr="00835500">
        <w:rPr>
          <w:i/>
        </w:rPr>
        <w:t xml:space="preserve"> và các tổ chức, cá nhân có liên quan chịu trách nhiệm thi hành Quyết định này</w:t>
      </w:r>
      <w:r w:rsidR="00D05185" w:rsidRPr="00835500">
        <w:rPr>
          <w:i/>
        </w:rPr>
        <w:t>.</w:t>
      </w:r>
      <w:r w:rsidRPr="00835500">
        <w:rPr>
          <w:i/>
          <w:shd w:val="clear" w:color="auto" w:fill="FFFFFF"/>
        </w:rPr>
        <w:t>”</w:t>
      </w:r>
    </w:p>
    <w:p w:rsidR="006C5741" w:rsidRPr="00835500" w:rsidRDefault="00861187" w:rsidP="00835500">
      <w:pPr>
        <w:spacing w:before="60"/>
        <w:ind w:firstLine="720"/>
        <w:jc w:val="both"/>
        <w:rPr>
          <w:rStyle w:val="fontstyle01"/>
          <w:b w:val="0"/>
          <w:i w:val="0"/>
          <w:color w:val="auto"/>
          <w:highlight w:val="white"/>
        </w:rPr>
      </w:pPr>
      <w:r w:rsidRPr="00835500">
        <w:rPr>
          <w:rStyle w:val="fontstyle01"/>
          <w:b w:val="0"/>
          <w:i w:val="0"/>
          <w:color w:val="auto"/>
          <w:highlight w:val="white"/>
        </w:rPr>
        <w:t xml:space="preserve">2. Sửa đổi điểm d khoản 1 Điều 13 của Quy định ban hành kèm theo Quyết định như sau: </w:t>
      </w:r>
    </w:p>
    <w:p w:rsidR="0029079E" w:rsidRPr="00835500" w:rsidRDefault="00861187" w:rsidP="00835500">
      <w:pPr>
        <w:spacing w:before="60"/>
        <w:ind w:firstLine="720"/>
        <w:jc w:val="both"/>
        <w:rPr>
          <w:rStyle w:val="fontstyle01"/>
          <w:b w:val="0"/>
          <w:color w:val="auto"/>
          <w:highlight w:val="white"/>
        </w:rPr>
      </w:pPr>
      <w:r w:rsidRPr="00835500">
        <w:rPr>
          <w:rStyle w:val="fontstyle01"/>
          <w:b w:val="0"/>
          <w:color w:val="auto"/>
          <w:highlight w:val="white"/>
        </w:rPr>
        <w:t>“d)</w:t>
      </w:r>
      <w:r w:rsidRPr="00835500">
        <w:t xml:space="preserve"> </w:t>
      </w:r>
      <w:r w:rsidRPr="00835500">
        <w:rPr>
          <w:i/>
        </w:rPr>
        <w:t>Chủ trì, phối hợp với Sở Tài chính đề xuất phân bổ kinh phí đầu tư, nâng cấp, vận hành công trình, thiết bị, hệ thống xử lý chất thải rắn y tế đối với các cơ sở y tế thuộc thẩm quyền quản lý</w:t>
      </w:r>
      <w:r w:rsidR="00D05185" w:rsidRPr="00835500">
        <w:rPr>
          <w:i/>
        </w:rPr>
        <w:t>.</w:t>
      </w:r>
      <w:r w:rsidRPr="00835500">
        <w:rPr>
          <w:i/>
        </w:rPr>
        <w:t>”</w:t>
      </w:r>
    </w:p>
    <w:p w:rsidR="0029079E" w:rsidRPr="00835500" w:rsidRDefault="00784BA8" w:rsidP="00835500">
      <w:pPr>
        <w:spacing w:before="60"/>
        <w:ind w:firstLine="720"/>
        <w:jc w:val="both"/>
        <w:rPr>
          <w:rStyle w:val="fontstyle01"/>
          <w:b w:val="0"/>
          <w:i w:val="0"/>
          <w:color w:val="auto"/>
          <w:highlight w:val="white"/>
        </w:rPr>
      </w:pPr>
      <w:r w:rsidRPr="00835500">
        <w:rPr>
          <w:rStyle w:val="fontstyle01"/>
          <w:b w:val="0"/>
          <w:i w:val="0"/>
          <w:color w:val="auto"/>
          <w:highlight w:val="white"/>
        </w:rPr>
        <w:t xml:space="preserve">3. Sửa đổi </w:t>
      </w:r>
      <w:r w:rsidR="00D05185" w:rsidRPr="00835500">
        <w:rPr>
          <w:rStyle w:val="fontstyle01"/>
          <w:b w:val="0"/>
          <w:i w:val="0"/>
          <w:color w:val="auto"/>
          <w:highlight w:val="white"/>
        </w:rPr>
        <w:t>khoản 7 Điều 13 của Quy định ban hành kèm theo Quyết định như sau:</w:t>
      </w:r>
    </w:p>
    <w:p w:rsidR="00790CEA" w:rsidRPr="00835500" w:rsidRDefault="00D05185" w:rsidP="00835500">
      <w:pPr>
        <w:spacing w:before="60"/>
        <w:ind w:firstLine="720"/>
        <w:jc w:val="both"/>
        <w:rPr>
          <w:rStyle w:val="fontstyle01"/>
          <w:b w:val="0"/>
          <w:color w:val="auto"/>
          <w:highlight w:val="white"/>
        </w:rPr>
      </w:pPr>
      <w:r w:rsidRPr="00835500">
        <w:rPr>
          <w:rStyle w:val="fontstyle01"/>
          <w:b w:val="0"/>
          <w:color w:val="auto"/>
          <w:highlight w:val="white"/>
        </w:rPr>
        <w:t>“7. Ủy ban nhân dân các xã, phường:</w:t>
      </w:r>
    </w:p>
    <w:p w:rsidR="00C06FB6" w:rsidRPr="00835500" w:rsidRDefault="00C06FB6" w:rsidP="00835500">
      <w:pPr>
        <w:tabs>
          <w:tab w:val="right" w:leader="dot" w:pos="8640"/>
        </w:tabs>
        <w:spacing w:before="60"/>
        <w:ind w:firstLine="709"/>
        <w:jc w:val="both"/>
        <w:rPr>
          <w:i/>
          <w:spacing w:val="-4"/>
        </w:rPr>
      </w:pPr>
      <w:r w:rsidRPr="00835500">
        <w:rPr>
          <w:i/>
          <w:spacing w:val="-4"/>
        </w:rPr>
        <w:t>a) Phối hợp với Sở Y tế, Sở Nông nghiệp và Môi trường và các cơ quan liên quan tổ thức thực hiện Quy định này</w:t>
      </w:r>
      <w:r w:rsidR="00C83E5D" w:rsidRPr="00835500">
        <w:rPr>
          <w:i/>
          <w:spacing w:val="-4"/>
        </w:rPr>
        <w:t>; tổ chức kiểm tra, quản lý đầu tư xây dựng và vận hành mô hình thu gom, xử lý chất thải rắn y tế theo thẩm quyền;</w:t>
      </w:r>
    </w:p>
    <w:p w:rsidR="00C83E5D" w:rsidRPr="00835500" w:rsidRDefault="00C83E5D" w:rsidP="00835500">
      <w:pPr>
        <w:tabs>
          <w:tab w:val="right" w:leader="dot" w:pos="8640"/>
        </w:tabs>
        <w:spacing w:before="60"/>
        <w:ind w:firstLine="709"/>
        <w:jc w:val="both"/>
        <w:rPr>
          <w:i/>
          <w:spacing w:val="-4"/>
        </w:rPr>
      </w:pPr>
      <w:r w:rsidRPr="00835500">
        <w:rPr>
          <w:i/>
          <w:spacing w:val="-4"/>
        </w:rPr>
        <w:t>b) Tổ chức truyền thông, phổ biến pháp luật về quản lý chất thải rắn y tế cho các đối tượng liên quan trên địa bàn quản lý.”</w:t>
      </w:r>
    </w:p>
    <w:p w:rsidR="00C4270E" w:rsidRPr="00835500" w:rsidRDefault="00092C27" w:rsidP="00835500">
      <w:pPr>
        <w:spacing w:before="60"/>
        <w:ind w:firstLine="720"/>
        <w:jc w:val="both"/>
        <w:rPr>
          <w:rStyle w:val="fontstyle01"/>
          <w:i w:val="0"/>
          <w:color w:val="auto"/>
          <w:highlight w:val="white"/>
        </w:rPr>
      </w:pPr>
      <w:r w:rsidRPr="00835500">
        <w:rPr>
          <w:rStyle w:val="fontstyle01"/>
          <w:i w:val="0"/>
          <w:color w:val="auto"/>
          <w:highlight w:val="white"/>
        </w:rPr>
        <w:t xml:space="preserve">Điều 2. </w:t>
      </w:r>
      <w:r w:rsidRPr="00835500">
        <w:rPr>
          <w:rStyle w:val="fontstyle01"/>
          <w:b w:val="0"/>
          <w:i w:val="0"/>
          <w:color w:val="auto"/>
          <w:highlight w:val="white"/>
        </w:rPr>
        <w:t xml:space="preserve">Sửa đổi một số điều </w:t>
      </w:r>
      <w:r w:rsidR="001847C2" w:rsidRPr="00835500">
        <w:rPr>
          <w:rStyle w:val="fontstyle01"/>
          <w:b w:val="0"/>
          <w:i w:val="0"/>
          <w:color w:val="auto"/>
          <w:highlight w:val="white"/>
        </w:rPr>
        <w:t xml:space="preserve">của </w:t>
      </w:r>
      <w:r w:rsidRPr="00835500">
        <w:rPr>
          <w:rStyle w:val="fontstyle01"/>
          <w:b w:val="0"/>
          <w:i w:val="0"/>
          <w:color w:val="auto"/>
          <w:highlight w:val="white"/>
        </w:rPr>
        <w:t xml:space="preserve">Quyết định số </w:t>
      </w:r>
      <w:r w:rsidR="001E5E37" w:rsidRPr="00835500">
        <w:rPr>
          <w:rStyle w:val="fontstyle01"/>
          <w:b w:val="0"/>
          <w:i w:val="0"/>
          <w:color w:val="auto"/>
          <w:highlight w:val="white"/>
        </w:rPr>
        <w:t>26/2023/QĐ-UBND</w:t>
      </w:r>
      <w:r w:rsidR="001E5E37" w:rsidRPr="00835500">
        <w:rPr>
          <w:b/>
          <w:lang w:val="pt-BR"/>
        </w:rPr>
        <w:t xml:space="preserve"> </w:t>
      </w:r>
      <w:r w:rsidR="001E5E37" w:rsidRPr="00835500">
        <w:rPr>
          <w:lang w:val="pt-BR"/>
        </w:rPr>
        <w:t>ngày 19/12/2023</w:t>
      </w:r>
      <w:r w:rsidR="001E5E37" w:rsidRPr="00835500">
        <w:rPr>
          <w:b/>
          <w:i/>
        </w:rPr>
        <w:t xml:space="preserve"> </w:t>
      </w:r>
      <w:r w:rsidR="001E5E37" w:rsidRPr="00835500">
        <w:t>ban hành quy định về quản lý, thu gom, vận chuyển, xử lý chất thải rắn sinh hoạt trên địa bàn tỉnh Lạng Sơn</w:t>
      </w:r>
      <w:r w:rsidR="001847C2" w:rsidRPr="00835500">
        <w:t xml:space="preserve"> (bao gồm cả Quy định ban hành kèm theo Quyết định):</w:t>
      </w:r>
    </w:p>
    <w:p w:rsidR="001E5E37" w:rsidRPr="00835500" w:rsidRDefault="001E5E37" w:rsidP="00835500">
      <w:pPr>
        <w:spacing w:before="60"/>
        <w:ind w:firstLine="720"/>
        <w:jc w:val="both"/>
        <w:rPr>
          <w:spacing w:val="-6"/>
        </w:rPr>
      </w:pPr>
      <w:r w:rsidRPr="00835500">
        <w:rPr>
          <w:spacing w:val="-6"/>
        </w:rPr>
        <w:t xml:space="preserve">1. Sửa đổi Điều 3 của Quyết định như sau: </w:t>
      </w:r>
    </w:p>
    <w:p w:rsidR="00C4270E" w:rsidRPr="00835500" w:rsidRDefault="0024722C" w:rsidP="00835500">
      <w:pPr>
        <w:spacing w:before="60"/>
        <w:ind w:firstLine="720"/>
        <w:jc w:val="both"/>
        <w:rPr>
          <w:rStyle w:val="fontstyle01"/>
          <w:i w:val="0"/>
          <w:color w:val="auto"/>
          <w:highlight w:val="white"/>
        </w:rPr>
      </w:pPr>
      <w:r w:rsidRPr="00835500">
        <w:rPr>
          <w:i/>
        </w:rPr>
        <w:t>“</w:t>
      </w:r>
      <w:r w:rsidR="009A4117" w:rsidRPr="00835500">
        <w:rPr>
          <w:i/>
        </w:rPr>
        <w:t xml:space="preserve">Điều 3. </w:t>
      </w:r>
      <w:r w:rsidRPr="00835500">
        <w:rPr>
          <w:i/>
        </w:rPr>
        <w:t xml:space="preserve">Chánh Văn phòng Ủy ban nhân dân tỉnh; Thủ trưởng các sở, ban, ngành, </w:t>
      </w:r>
      <w:r w:rsidRPr="00835500">
        <w:rPr>
          <w:b/>
          <w:i/>
        </w:rPr>
        <w:t>Chủ tịch Ủy ban nhân dân các xã, phường</w:t>
      </w:r>
      <w:r w:rsidRPr="00835500">
        <w:rPr>
          <w:i/>
        </w:rPr>
        <w:t xml:space="preserve"> và các tổ chức, cá nhân có liên quan chịu trách nhiệm thi hành Quyết định này”.</w:t>
      </w:r>
    </w:p>
    <w:p w:rsidR="003E411D" w:rsidRPr="00835500" w:rsidRDefault="003E411D" w:rsidP="00835500">
      <w:pPr>
        <w:spacing w:before="60"/>
        <w:ind w:firstLine="720"/>
        <w:jc w:val="both"/>
        <w:rPr>
          <w:rStyle w:val="fontstyle01"/>
          <w:b w:val="0"/>
          <w:i w:val="0"/>
          <w:color w:val="auto"/>
          <w:spacing w:val="-4"/>
        </w:rPr>
      </w:pPr>
      <w:r w:rsidRPr="00835500">
        <w:rPr>
          <w:rStyle w:val="fontstyle01"/>
          <w:b w:val="0"/>
          <w:i w:val="0"/>
          <w:color w:val="auto"/>
          <w:highlight w:val="white"/>
        </w:rPr>
        <w:t xml:space="preserve">2. Sửa đổi </w:t>
      </w:r>
      <w:r w:rsidRPr="00835500">
        <w:t xml:space="preserve">điểm a khoản 1 Điều 6 của </w:t>
      </w:r>
      <w:r w:rsidRPr="00835500">
        <w:rPr>
          <w:rStyle w:val="fontstyle01"/>
          <w:b w:val="0"/>
          <w:i w:val="0"/>
          <w:color w:val="auto"/>
          <w:spacing w:val="-4"/>
          <w:highlight w:val="white"/>
        </w:rPr>
        <w:t>Quy định ban hành kèm theo Quyết định</w:t>
      </w:r>
      <w:r w:rsidRPr="00835500">
        <w:rPr>
          <w:rStyle w:val="fontstyle01"/>
          <w:b w:val="0"/>
          <w:i w:val="0"/>
          <w:color w:val="auto"/>
          <w:spacing w:val="-4"/>
        </w:rPr>
        <w:t xml:space="preserve"> như sau: </w:t>
      </w:r>
    </w:p>
    <w:p w:rsidR="00C4270E" w:rsidRPr="00835500" w:rsidRDefault="003E411D" w:rsidP="00835500">
      <w:pPr>
        <w:spacing w:before="60"/>
        <w:ind w:firstLine="720"/>
        <w:jc w:val="both"/>
        <w:rPr>
          <w:rStyle w:val="fontstyle01"/>
          <w:b w:val="0"/>
          <w:i w:val="0"/>
          <w:color w:val="auto"/>
          <w:highlight w:val="white"/>
        </w:rPr>
      </w:pPr>
      <w:r w:rsidRPr="00835500">
        <w:rPr>
          <w:i/>
        </w:rPr>
        <w:t xml:space="preserve">“a) Đơn vị thu gom, vận chuyển sử dụng loa, chuông, kẻng hoặc hình thức thông báo khác khi đến điểm tập kết chất thải, phương thức thông báo và thời gian vận chuyển được </w:t>
      </w:r>
      <w:r w:rsidRPr="00835500">
        <w:rPr>
          <w:b/>
          <w:i/>
        </w:rPr>
        <w:t>Ủy ban nhân dân các xã, phường</w:t>
      </w:r>
      <w:r w:rsidRPr="00835500">
        <w:rPr>
          <w:i/>
        </w:rPr>
        <w:t xml:space="preserve"> quy định.”</w:t>
      </w:r>
    </w:p>
    <w:p w:rsidR="00FF39A5" w:rsidRPr="00835500" w:rsidRDefault="00FF39A5" w:rsidP="00835500">
      <w:pPr>
        <w:spacing w:before="60"/>
        <w:ind w:firstLine="720"/>
        <w:jc w:val="both"/>
      </w:pPr>
      <w:r w:rsidRPr="00835500">
        <w:rPr>
          <w:rStyle w:val="fontstyle01"/>
          <w:b w:val="0"/>
          <w:i w:val="0"/>
          <w:color w:val="auto"/>
          <w:highlight w:val="white"/>
        </w:rPr>
        <w:t xml:space="preserve">3. Sửa đổi </w:t>
      </w:r>
      <w:r w:rsidRPr="00835500">
        <w:t>khoản 2 Điều 6 của Quy định ban hành kèm theo Quyết định như sau:</w:t>
      </w:r>
    </w:p>
    <w:p w:rsidR="00FF39A5" w:rsidRPr="00835500" w:rsidRDefault="00FF39A5" w:rsidP="00835500">
      <w:pPr>
        <w:spacing w:before="60"/>
        <w:ind w:firstLine="709"/>
        <w:jc w:val="both"/>
        <w:rPr>
          <w:i/>
        </w:rPr>
      </w:pPr>
      <w:r w:rsidRPr="00835500">
        <w:rPr>
          <w:i/>
        </w:rPr>
        <w:t>“2. Tần suất thu gom, vận chuyển</w:t>
      </w:r>
    </w:p>
    <w:p w:rsidR="00FF39A5" w:rsidRPr="00835500" w:rsidRDefault="00FF39A5" w:rsidP="00835500">
      <w:pPr>
        <w:spacing w:before="60"/>
        <w:ind w:firstLine="709"/>
        <w:jc w:val="both"/>
        <w:rPr>
          <w:i/>
        </w:rPr>
      </w:pPr>
      <w:r w:rsidRPr="00835500">
        <w:rPr>
          <w:b/>
          <w:i/>
        </w:rPr>
        <w:t>Ủy ban nhân dân các xã, phường</w:t>
      </w:r>
      <w:r w:rsidRPr="00835500">
        <w:rPr>
          <w:i/>
        </w:rPr>
        <w:t xml:space="preserve"> phối hợp với đơn vị thu gom, vận</w:t>
      </w:r>
      <w:r w:rsidRPr="00835500">
        <w:rPr>
          <w:i/>
        </w:rPr>
        <w:br/>
        <w:t>chuyển chất thải rắn sinh hoạt xác định địa điểm, tần suất, tuyến thu gom chất</w:t>
      </w:r>
      <w:r w:rsidRPr="00835500">
        <w:rPr>
          <w:i/>
        </w:rPr>
        <w:br/>
        <w:t>thải rắn sinh hoạt phù hợp với hiện trạng, đảm bảo các quy định sau đây:</w:t>
      </w:r>
    </w:p>
    <w:p w:rsidR="00FF39A5" w:rsidRPr="00835500" w:rsidRDefault="00FF39A5" w:rsidP="00835500">
      <w:pPr>
        <w:spacing w:before="60"/>
        <w:ind w:firstLine="709"/>
        <w:jc w:val="both"/>
        <w:rPr>
          <w:i/>
        </w:rPr>
      </w:pPr>
      <w:r w:rsidRPr="00835500">
        <w:rPr>
          <w:i/>
        </w:rPr>
        <w:t>a) Chất thải rắn sinh hoạt có khả năng tái sử dụng, tái chế: Chủ nguồn thải chủ động thu gom và chuyển giao cho các cơ sở tái chế tùy theo khối lượng phát sinh.</w:t>
      </w:r>
    </w:p>
    <w:p w:rsidR="00FF39A5" w:rsidRPr="00835500" w:rsidRDefault="00FF39A5" w:rsidP="00835500">
      <w:pPr>
        <w:spacing w:before="60"/>
        <w:ind w:firstLine="709"/>
        <w:jc w:val="both"/>
        <w:rPr>
          <w:i/>
        </w:rPr>
      </w:pPr>
      <w:r w:rsidRPr="00835500">
        <w:rPr>
          <w:i/>
        </w:rPr>
        <w:t>b) Chất thải thực phẩm: đối với khu vực đông dân cư (khu vực có nhiều</w:t>
      </w:r>
      <w:r w:rsidRPr="00835500">
        <w:rPr>
          <w:i/>
        </w:rPr>
        <w:br/>
        <w:t xml:space="preserve">nhà dân liền kề khoảng cách trung bình giữa các lối ra vào nhà dưới 10m; có </w:t>
      </w:r>
      <w:r w:rsidRPr="00835500">
        <w:rPr>
          <w:i/>
        </w:rPr>
        <w:lastRenderedPageBreak/>
        <w:t>biển báo khu đông dân cư “R.420”), trong khu công nghiệp, cụm công nghiệp và các khu vực khác tần suất thu gom tối thiểu là 01 ngày/01 lần.</w:t>
      </w:r>
    </w:p>
    <w:p w:rsidR="00FF39A5" w:rsidRPr="00835500" w:rsidRDefault="00FF39A5" w:rsidP="00835500">
      <w:pPr>
        <w:spacing w:before="60"/>
        <w:ind w:firstLine="709"/>
        <w:jc w:val="both"/>
        <w:rPr>
          <w:i/>
        </w:rPr>
      </w:pPr>
      <w:r w:rsidRPr="00835500">
        <w:rPr>
          <w:i/>
        </w:rPr>
        <w:t xml:space="preserve">c) Chất thải rắn sinh hoạt khác: </w:t>
      </w:r>
    </w:p>
    <w:p w:rsidR="00FF39A5" w:rsidRPr="00835500" w:rsidRDefault="00FF39A5" w:rsidP="00835500">
      <w:pPr>
        <w:spacing w:before="60"/>
        <w:ind w:firstLine="709"/>
        <w:jc w:val="both"/>
        <w:rPr>
          <w:i/>
        </w:rPr>
      </w:pPr>
      <w:r w:rsidRPr="00835500">
        <w:rPr>
          <w:i/>
        </w:rPr>
        <w:t xml:space="preserve">Chất thải nguy hại: </w:t>
      </w:r>
      <w:r w:rsidRPr="00835500">
        <w:rPr>
          <w:b/>
          <w:i/>
        </w:rPr>
        <w:t>Ủy ban nhân dân các xã, phường</w:t>
      </w:r>
      <w:r w:rsidRPr="00835500">
        <w:rPr>
          <w:i/>
        </w:rPr>
        <w:t xml:space="preserve"> căn cứ điều kiện thực tế của địa phương hàng năm ký hợp đồng với đơn vị thu gom, xử lý chất thải nguy hại phát sinh từ sinh hoạt của các hộ gia đình, cá nhân trên địa bàn, tần suất và thời gian thu gom, vận chuyển, xử lý tùy thuộc vào khối lượng chất thải nguy hại phát sinh phát sinh được phân loại.</w:t>
      </w:r>
    </w:p>
    <w:p w:rsidR="00FF39A5" w:rsidRPr="00835500" w:rsidRDefault="00FF39A5" w:rsidP="00835500">
      <w:pPr>
        <w:spacing w:before="60"/>
        <w:ind w:firstLine="709"/>
        <w:jc w:val="both"/>
        <w:rPr>
          <w:i/>
        </w:rPr>
      </w:pPr>
      <w:r w:rsidRPr="00835500">
        <w:rPr>
          <w:i/>
        </w:rPr>
        <w:t>Chất thải cồng kềnh: việc thu gom, vận chuyển được thực hiện theo thỏa thuận giữa chủ nguồn thải và đơn vị thực hiện thu gom, vận chuyển.</w:t>
      </w:r>
    </w:p>
    <w:p w:rsidR="0024722C" w:rsidRPr="00835500" w:rsidRDefault="00FF39A5" w:rsidP="00835500">
      <w:pPr>
        <w:spacing w:before="60"/>
        <w:ind w:firstLine="720"/>
        <w:jc w:val="both"/>
        <w:rPr>
          <w:rStyle w:val="fontstyle01"/>
          <w:b w:val="0"/>
          <w:i w:val="0"/>
          <w:color w:val="auto"/>
          <w:highlight w:val="white"/>
        </w:rPr>
      </w:pPr>
      <w:r w:rsidRPr="00835500">
        <w:rPr>
          <w:i/>
        </w:rPr>
        <w:t>Các loại chất thải còn lại: việc thu gom, tần suất thu gom tùy điều kiện thực tế từng địa phương và khối lượng chất thải rắn phát sinh, tần suất thu gom tối thiểu 01 ngày/01 lần</w:t>
      </w:r>
      <w:r w:rsidR="00A32171" w:rsidRPr="00835500">
        <w:rPr>
          <w:i/>
        </w:rPr>
        <w:t>.”</w:t>
      </w:r>
    </w:p>
    <w:p w:rsidR="00A32171" w:rsidRPr="00835500" w:rsidRDefault="00A32171" w:rsidP="00835500">
      <w:pPr>
        <w:spacing w:before="60"/>
        <w:ind w:firstLine="720"/>
        <w:jc w:val="both"/>
        <w:rPr>
          <w:rStyle w:val="fontstyle01"/>
          <w:b w:val="0"/>
          <w:i w:val="0"/>
          <w:color w:val="auto"/>
        </w:rPr>
      </w:pPr>
      <w:r w:rsidRPr="00835500">
        <w:rPr>
          <w:rStyle w:val="fontstyle01"/>
          <w:b w:val="0"/>
          <w:i w:val="0"/>
          <w:color w:val="auto"/>
          <w:highlight w:val="white"/>
        </w:rPr>
        <w:t xml:space="preserve">4. Sửa đổi khoản 2 </w:t>
      </w:r>
      <w:r w:rsidR="00363260" w:rsidRPr="00835500">
        <w:rPr>
          <w:rStyle w:val="fontstyle01"/>
          <w:b w:val="0"/>
          <w:i w:val="0"/>
          <w:color w:val="auto"/>
          <w:highlight w:val="white"/>
        </w:rPr>
        <w:t xml:space="preserve">và tiết đầu điểm a khoản 3 </w:t>
      </w:r>
      <w:r w:rsidRPr="00835500">
        <w:rPr>
          <w:rStyle w:val="fontstyle01"/>
          <w:b w:val="0"/>
          <w:i w:val="0"/>
          <w:color w:val="auto"/>
          <w:highlight w:val="white"/>
        </w:rPr>
        <w:t>Điều 7 của Quy định ban hành kèm theo Quyết định như sau:</w:t>
      </w:r>
    </w:p>
    <w:p w:rsidR="00363260" w:rsidRPr="00835500" w:rsidRDefault="00A32171" w:rsidP="00835500">
      <w:pPr>
        <w:spacing w:before="60"/>
        <w:ind w:firstLine="720"/>
        <w:jc w:val="both"/>
        <w:rPr>
          <w:i/>
        </w:rPr>
      </w:pPr>
      <w:r w:rsidRPr="00835500">
        <w:rPr>
          <w:i/>
        </w:rPr>
        <w:t xml:space="preserve">“2. Biện pháp xử lý chất thải thực phẩm: tùy điều kiện của chủ nguồn thải, chủ nguồn thải tự xử lý tại gia đình như ủ làm phân bón hoặc tận dụng làm thức ăn chăn nuôi. Đối với những nơi không có điều kiện tự xử lý tại hộ gia đình, </w:t>
      </w:r>
      <w:r w:rsidRPr="00835500">
        <w:rPr>
          <w:b/>
          <w:i/>
        </w:rPr>
        <w:t>Ủy ban nhân dân các xã, phường</w:t>
      </w:r>
      <w:r w:rsidRPr="00835500">
        <w:rPr>
          <w:i/>
        </w:rPr>
        <w:t xml:space="preserve"> yêu cầu đơn vị có chức năng thu gom, vận chuyển đi xử lý tập trung tại khu xử lý bằng phương pháp làm phân bón hữu cơ, đốt, hoặc chôn lấp hợp vệ sinh</w:t>
      </w:r>
    </w:p>
    <w:p w:rsidR="00FC63C7" w:rsidRPr="00835500" w:rsidRDefault="00363260" w:rsidP="00835500">
      <w:pPr>
        <w:spacing w:before="60"/>
        <w:ind w:firstLine="720"/>
        <w:jc w:val="both"/>
        <w:rPr>
          <w:i/>
        </w:rPr>
      </w:pPr>
      <w:r w:rsidRPr="00835500">
        <w:rPr>
          <w:i/>
        </w:rPr>
        <w:t xml:space="preserve">3. </w:t>
      </w:r>
      <w:r w:rsidR="00FC63C7" w:rsidRPr="00835500">
        <w:rPr>
          <w:i/>
        </w:rPr>
        <w:t>Biện pháp xử lý chất thải sinh hoạt khác:</w:t>
      </w:r>
    </w:p>
    <w:p w:rsidR="00363260" w:rsidRPr="00835500" w:rsidRDefault="00363260" w:rsidP="00835500">
      <w:pPr>
        <w:spacing w:before="60"/>
        <w:ind w:firstLine="720"/>
        <w:jc w:val="both"/>
        <w:rPr>
          <w:i/>
        </w:rPr>
      </w:pPr>
      <w:r w:rsidRPr="00835500">
        <w:rPr>
          <w:i/>
        </w:rPr>
        <w:t>a) Chất thải nguy hại</w:t>
      </w:r>
    </w:p>
    <w:p w:rsidR="00A32171" w:rsidRPr="00835500" w:rsidRDefault="00363260" w:rsidP="00835500">
      <w:pPr>
        <w:spacing w:before="60"/>
        <w:ind w:firstLine="720"/>
        <w:jc w:val="both"/>
        <w:rPr>
          <w:i/>
        </w:rPr>
      </w:pPr>
      <w:r w:rsidRPr="00835500">
        <w:rPr>
          <w:i/>
        </w:rPr>
        <w:t xml:space="preserve">Căn cứ điều kiện thực tế tại địa phương, </w:t>
      </w:r>
      <w:r w:rsidRPr="00835500">
        <w:rPr>
          <w:b/>
          <w:i/>
        </w:rPr>
        <w:t>Ủy ban nhân dân các xã, phường</w:t>
      </w:r>
      <w:r w:rsidRPr="00835500">
        <w:rPr>
          <w:i/>
        </w:rPr>
        <w:t xml:space="preserve"> ký hợp đồng với đơn vị có chức năng vận chuyển xử lý ch</w:t>
      </w:r>
      <w:r w:rsidR="00FC63C7" w:rsidRPr="00835500">
        <w:rPr>
          <w:i/>
        </w:rPr>
        <w:t>ất thải nguy hại cho toàn huyện</w:t>
      </w:r>
      <w:r w:rsidR="00A32171" w:rsidRPr="00835500">
        <w:rPr>
          <w:i/>
        </w:rPr>
        <w:t>”.</w:t>
      </w:r>
    </w:p>
    <w:p w:rsidR="0024722C" w:rsidRPr="00835500" w:rsidRDefault="002B27D7" w:rsidP="00835500">
      <w:pPr>
        <w:spacing w:before="60"/>
        <w:ind w:firstLine="720"/>
        <w:jc w:val="both"/>
        <w:rPr>
          <w:rStyle w:val="fontstyle01"/>
          <w:b w:val="0"/>
          <w:i w:val="0"/>
          <w:color w:val="auto"/>
          <w:highlight w:val="white"/>
        </w:rPr>
      </w:pPr>
      <w:r w:rsidRPr="00835500">
        <w:rPr>
          <w:rStyle w:val="fontstyle01"/>
          <w:b w:val="0"/>
          <w:i w:val="0"/>
          <w:color w:val="auto"/>
          <w:highlight w:val="white"/>
        </w:rPr>
        <w:t>5. Sửa đổi điểm đ khoản 1 Điều 8 của Quy định ban hành kèm theo Quyết định như sau:</w:t>
      </w:r>
    </w:p>
    <w:p w:rsidR="0024722C" w:rsidRPr="00835500" w:rsidRDefault="002B27D7" w:rsidP="00835500">
      <w:pPr>
        <w:spacing w:before="60"/>
        <w:ind w:firstLine="720"/>
        <w:jc w:val="both"/>
        <w:rPr>
          <w:i/>
        </w:rPr>
      </w:pPr>
      <w:r w:rsidRPr="00835500">
        <w:rPr>
          <w:rStyle w:val="fontstyle01"/>
          <w:b w:val="0"/>
          <w:color w:val="auto"/>
          <w:highlight w:val="white"/>
        </w:rPr>
        <w:t>“</w:t>
      </w:r>
      <w:r w:rsidRPr="00835500">
        <w:rPr>
          <w:i/>
        </w:rPr>
        <w:t xml:space="preserve">đ) Chủ trì, phối hợp với </w:t>
      </w:r>
      <w:r w:rsidRPr="00835500">
        <w:rPr>
          <w:b/>
          <w:i/>
        </w:rPr>
        <w:t>Ủy ban nhân dân các xã, phường</w:t>
      </w:r>
      <w:r w:rsidRPr="00835500">
        <w:rPr>
          <w:i/>
        </w:rPr>
        <w:t xml:space="preserve"> và các cơ quan liên quan </w:t>
      </w:r>
      <w:r w:rsidR="005A19F4" w:rsidRPr="00835500">
        <w:rPr>
          <w:i/>
        </w:rPr>
        <w:t xml:space="preserve">xây dựng </w:t>
      </w:r>
      <w:r w:rsidR="005A19F4" w:rsidRPr="00835500">
        <w:rPr>
          <w:i/>
          <w:shd w:val="clear" w:color="auto" w:fill="FFFFFF"/>
        </w:rPr>
        <w:t>quy định cụ thể hình thức và mức kinh phí hộ gia đình, cá nhân phải chi trả cho công tác thu gom, vận chuyển và xử lý chất thải rắn sinh hoạt dựa trên khối lượng hoặc thể tích chất thải đã được phân loại; định giá dịch vụ thu gom, vận chuyển, xử lý chất thải rắn sinh hoạt theo quy định của pháp luật về giá</w:t>
      </w:r>
      <w:r w:rsidRPr="00835500">
        <w:rPr>
          <w:i/>
        </w:rPr>
        <w:t>.”</w:t>
      </w:r>
    </w:p>
    <w:p w:rsidR="002B27D7" w:rsidRPr="00835500" w:rsidRDefault="00371784" w:rsidP="00835500">
      <w:pPr>
        <w:spacing w:before="60"/>
        <w:ind w:firstLine="720"/>
        <w:jc w:val="both"/>
      </w:pPr>
      <w:r w:rsidRPr="00835500">
        <w:t>6. Sửa đổi điểm b khoản 2</w:t>
      </w:r>
      <w:r w:rsidRPr="00835500">
        <w:rPr>
          <w:rStyle w:val="fontstyle01"/>
          <w:b w:val="0"/>
          <w:i w:val="0"/>
          <w:color w:val="auto"/>
          <w:highlight w:val="white"/>
        </w:rPr>
        <w:t xml:space="preserve"> Điều 8 của Quy định ban hành kèm theo Quyết định như sau:</w:t>
      </w:r>
    </w:p>
    <w:p w:rsidR="002B27D7" w:rsidRPr="00835500" w:rsidRDefault="00371784" w:rsidP="00835500">
      <w:pPr>
        <w:spacing w:before="60"/>
        <w:ind w:firstLine="720"/>
        <w:jc w:val="both"/>
        <w:rPr>
          <w:i/>
        </w:rPr>
      </w:pPr>
      <w:r w:rsidRPr="00835500">
        <w:rPr>
          <w:i/>
        </w:rPr>
        <w:t>“b) Hướng dẫn, kiểm tra việc xây dựng các điểm tập kết, trạm trung</w:t>
      </w:r>
      <w:r w:rsidRPr="00835500">
        <w:rPr>
          <w:i/>
        </w:rPr>
        <w:br/>
        <w:t>chuyển, khu xử lý chất thải rắn sinh hoạt theo các quy định hiện hành; hướng</w:t>
      </w:r>
      <w:r w:rsidRPr="00835500">
        <w:rPr>
          <w:i/>
        </w:rPr>
        <w:br/>
        <w:t xml:space="preserve">dẫn </w:t>
      </w:r>
      <w:r w:rsidRPr="00835500">
        <w:rPr>
          <w:b/>
          <w:i/>
        </w:rPr>
        <w:t>Ủy ban nhân dân các xã, phường</w:t>
      </w:r>
      <w:r w:rsidRPr="00835500">
        <w:rPr>
          <w:i/>
        </w:rPr>
        <w:t xml:space="preserve"> công bố danh mục vị trí các điểm tập kết, trạm trung chuyển chất thải rắn sinh hoạt trong các đô thị và điểm dân cư tập trung nông thôn bảo đảm vệ sinh môi trường phù hợp với quy định pháp luật.”</w:t>
      </w:r>
    </w:p>
    <w:p w:rsidR="007E41A7" w:rsidRPr="00835500" w:rsidRDefault="007E41A7" w:rsidP="00835500">
      <w:pPr>
        <w:spacing w:before="60"/>
        <w:ind w:firstLine="720"/>
        <w:jc w:val="both"/>
      </w:pPr>
      <w:r w:rsidRPr="00835500">
        <w:lastRenderedPageBreak/>
        <w:t>7. Sửa đổi các điểm a, c, d khoản 17 Điều 8 của Quy định ban hành kèm theo Quyết định như sau:</w:t>
      </w:r>
    </w:p>
    <w:p w:rsidR="007E41A7" w:rsidRPr="00835500" w:rsidRDefault="007E41A7" w:rsidP="00835500">
      <w:pPr>
        <w:spacing w:before="60"/>
        <w:ind w:firstLine="720"/>
        <w:jc w:val="both"/>
        <w:rPr>
          <w:i/>
        </w:rPr>
      </w:pPr>
      <w:r w:rsidRPr="00835500">
        <w:rPr>
          <w:i/>
        </w:rPr>
        <w:t xml:space="preserve">“a) Phối hợp với </w:t>
      </w:r>
      <w:r w:rsidRPr="00835500">
        <w:rPr>
          <w:b/>
          <w:i/>
        </w:rPr>
        <w:t>Ủy ban nhân dân xã, phường</w:t>
      </w:r>
      <w:r w:rsidRPr="00835500">
        <w:rPr>
          <w:i/>
        </w:rPr>
        <w:t>, cộng đồng dân cư, đại diện khu dân cư trong việc xác định thời gian, địa điểm, tần suất và tuyến thu gom chất thải rắn sinh hoạt và công bố rộng rãi.</w:t>
      </w:r>
    </w:p>
    <w:p w:rsidR="007E41A7" w:rsidRPr="00835500" w:rsidRDefault="007E41A7" w:rsidP="00835500">
      <w:pPr>
        <w:spacing w:before="60"/>
        <w:ind w:firstLine="720"/>
        <w:jc w:val="both"/>
        <w:rPr>
          <w:i/>
        </w:rPr>
      </w:pPr>
      <w:r w:rsidRPr="00835500">
        <w:rPr>
          <w:i/>
        </w:rPr>
        <w:t xml:space="preserve">c) Đơn vị thực hiện dịch vụ thu gom, vận chuyển do </w:t>
      </w:r>
      <w:r w:rsidRPr="00835500">
        <w:rPr>
          <w:b/>
          <w:i/>
        </w:rPr>
        <w:t>Ủy ban nhân dân xã, phường</w:t>
      </w:r>
      <w:r w:rsidRPr="00835500">
        <w:rPr>
          <w:i/>
        </w:rPr>
        <w:t xml:space="preserve"> lựa chọn thông qua qua hình thức đấu thầu theo quy định của pháp luật về đấu thầu; trường hợp không thể lựa chọn thông qua hình thức đấu thầu thì thực hiện theo hình thức đặt hàng hoặc giao nhiệm vụ theo quy định của pháp luật: ký hợp đồng dịch vụ thu gom, vận chuyển và xử lý với cơ quan, tổ chức, cơ sở sản xuất, kinh doanh, dịch vụ, chủ đầu tư xây dựng và kinh doanh hạ tầng khu sản xuất, kinh doanh, dịch vụ tập trung, cụm công nghiệp có phát sinh chất thải rắn sinh hoạt; thu gom vận chuyển đến cơ sở xử lý do địa phương lựa chọn theo quy định tại khoản 2 Điều 78 Luật Bảo vệ môi trường; thanh toán chi phí xử lý chất thải rắn sinh hoạt theo quy định của địa phương, trừ chất thải có khả năng tái sử dụng, tái chế được phân loại theo đúng quy định.</w:t>
      </w:r>
    </w:p>
    <w:p w:rsidR="00371784" w:rsidRPr="00835500" w:rsidRDefault="007E41A7" w:rsidP="00835500">
      <w:pPr>
        <w:spacing w:before="60"/>
        <w:ind w:firstLine="720"/>
        <w:jc w:val="both"/>
        <w:rPr>
          <w:i/>
        </w:rPr>
      </w:pPr>
      <w:r w:rsidRPr="00835500">
        <w:rPr>
          <w:i/>
        </w:rPr>
        <w:t xml:space="preserve">d) Đơn vị thực hiện dịch vụ thu gom, vận chuyển không do </w:t>
      </w:r>
      <w:r w:rsidRPr="00835500">
        <w:rPr>
          <w:b/>
          <w:i/>
        </w:rPr>
        <w:t>Ủy ban nhân</w:t>
      </w:r>
      <w:r w:rsidRPr="00835500">
        <w:rPr>
          <w:b/>
          <w:i/>
        </w:rPr>
        <w:br/>
        <w:t>dân các xã, phường</w:t>
      </w:r>
      <w:r w:rsidRPr="00835500">
        <w:rPr>
          <w:i/>
        </w:rPr>
        <w:t xml:space="preserve"> lựa chọn nhưng có hợp đồng chuyển giao chất thải rắn</w:t>
      </w:r>
      <w:r w:rsidRPr="00835500">
        <w:rPr>
          <w:i/>
        </w:rPr>
        <w:br/>
        <w:t xml:space="preserve">sinh hoạt cho đơn vị vận chuyển do </w:t>
      </w:r>
      <w:r w:rsidRPr="00835500">
        <w:rPr>
          <w:b/>
          <w:i/>
        </w:rPr>
        <w:t>Ủy ban nhân dân xã, phường</w:t>
      </w:r>
      <w:r w:rsidRPr="00835500">
        <w:rPr>
          <w:i/>
        </w:rPr>
        <w:t xml:space="preserve"> lựa chọn</w:t>
      </w:r>
      <w:r w:rsidRPr="00835500">
        <w:rPr>
          <w:i/>
        </w:rPr>
        <w:br/>
        <w:t>theo quy định có trách nhiệm: ký hợp đồng dịch vụ thu gom, vận chuyển và xử</w:t>
      </w:r>
      <w:r w:rsidRPr="00835500">
        <w:rPr>
          <w:i/>
        </w:rPr>
        <w:br/>
        <w:t>lý với cơ quan, tổ chức, cơ sở sản xuất, kinh doanh, dịch vụ, khu sản xuất, kinh</w:t>
      </w:r>
      <w:r w:rsidRPr="00835500">
        <w:rPr>
          <w:i/>
        </w:rPr>
        <w:br/>
        <w:t>doanh, dịch vụ tập trung, cụm công nghiệp có phát sinh chất thải rắn sinh hoạt;</w:t>
      </w:r>
      <w:r w:rsidRPr="00835500">
        <w:rPr>
          <w:i/>
        </w:rPr>
        <w:br/>
        <w:t>phải thu gom, vận chuyển chất thải rắn sinh hoạt đến điểm tập kết, trạm trung</w:t>
      </w:r>
      <w:r w:rsidRPr="00835500">
        <w:rPr>
          <w:i/>
        </w:rPr>
        <w:br/>
        <w:t>chuyển hoặc đơn vị xử lý bằng các phương tiện, thiết bị đáp ứng yêu cầu kỹ</w:t>
      </w:r>
      <w:r w:rsidRPr="00835500">
        <w:rPr>
          <w:i/>
        </w:rPr>
        <w:br/>
        <w:t>thuật về bảo vệ môi trường theo quy định của pháp luật; thanh toán chi phí vận</w:t>
      </w:r>
      <w:r w:rsidRPr="00835500">
        <w:rPr>
          <w:i/>
        </w:rPr>
        <w:br/>
        <w:t>chuyển và xử lý chất thải rắn sinh hoạt theo quy định của chính quyền địa</w:t>
      </w:r>
      <w:r w:rsidRPr="00835500">
        <w:rPr>
          <w:i/>
        </w:rPr>
        <w:br/>
        <w:t>phương, trừ chất thải có khả năng tái sử dụng, tái chế được phân loại theo đúng</w:t>
      </w:r>
      <w:r w:rsidRPr="00835500">
        <w:rPr>
          <w:i/>
        </w:rPr>
        <w:br/>
        <w:t>quy định”.</w:t>
      </w:r>
    </w:p>
    <w:p w:rsidR="002B27D7" w:rsidRPr="00835500" w:rsidRDefault="003C34F4" w:rsidP="00835500">
      <w:pPr>
        <w:spacing w:before="60"/>
        <w:ind w:firstLine="720"/>
        <w:jc w:val="both"/>
        <w:rPr>
          <w:b/>
          <w:i/>
          <w:sz w:val="20"/>
          <w:szCs w:val="20"/>
          <w:highlight w:val="white"/>
          <w:lang w:eastAsia="vi-VN"/>
        </w:rPr>
      </w:pPr>
      <w:r w:rsidRPr="00835500">
        <w:rPr>
          <w:rStyle w:val="fontstyle01"/>
          <w:i w:val="0"/>
          <w:color w:val="auto"/>
          <w:highlight w:val="white"/>
        </w:rPr>
        <w:t xml:space="preserve">Điều 3. </w:t>
      </w:r>
      <w:r w:rsidRPr="00835500">
        <w:rPr>
          <w:rStyle w:val="fontstyle01"/>
          <w:b w:val="0"/>
          <w:i w:val="0"/>
          <w:color w:val="auto"/>
          <w:highlight w:val="white"/>
        </w:rPr>
        <w:t xml:space="preserve">Sửa đổi một điều của </w:t>
      </w:r>
      <w:r w:rsidR="0099028A" w:rsidRPr="00835500">
        <w:rPr>
          <w:bCs/>
          <w:lang w:val="nl-NL"/>
        </w:rPr>
        <w:t xml:space="preserve">Quyết định số </w:t>
      </w:r>
      <w:r w:rsidR="0099028A" w:rsidRPr="00835500">
        <w:t>26/2021/QĐ-UBND ngày</w:t>
      </w:r>
      <w:r w:rsidR="0099028A" w:rsidRPr="00835500">
        <w:rPr>
          <w:lang w:val="nl-NL"/>
        </w:rPr>
        <w:t xml:space="preserve"> </w:t>
      </w:r>
      <w:r w:rsidR="0099028A" w:rsidRPr="00835500">
        <w:t>04/12/2021 của Uỷ ban nhân tỉnh Lạng Sơn về việc phân cấp</w:t>
      </w:r>
      <w:r w:rsidR="0099028A" w:rsidRPr="00835500">
        <w:rPr>
          <w:lang w:val="nl-NL"/>
        </w:rPr>
        <w:t xml:space="preserve"> </w:t>
      </w:r>
      <w:r w:rsidR="0099028A" w:rsidRPr="00835500">
        <w:t>thu phí bảo vệ môi trường đối với nước thải công nghiệp trên địa bàn tỉnh Lạng Sơn</w:t>
      </w:r>
      <w:r w:rsidRPr="00835500">
        <w:t>:</w:t>
      </w:r>
    </w:p>
    <w:p w:rsidR="003C34F4" w:rsidRPr="00835500" w:rsidRDefault="009A4117" w:rsidP="00835500">
      <w:pPr>
        <w:spacing w:before="60"/>
        <w:ind w:firstLine="720"/>
        <w:jc w:val="both"/>
        <w:rPr>
          <w:bCs/>
          <w:lang w:val="nl-NL"/>
        </w:rPr>
      </w:pPr>
      <w:r w:rsidRPr="00835500">
        <w:t xml:space="preserve">1. </w:t>
      </w:r>
      <w:r w:rsidRPr="00835500">
        <w:rPr>
          <w:bCs/>
          <w:lang w:val="nl-NL"/>
        </w:rPr>
        <w:t>Sửa đổi Điều 3 của Quyết định như sau:</w:t>
      </w:r>
    </w:p>
    <w:p w:rsidR="009A4117" w:rsidRPr="00835500" w:rsidRDefault="009A4117" w:rsidP="00835500">
      <w:pPr>
        <w:spacing w:before="60"/>
        <w:ind w:firstLine="720"/>
        <w:jc w:val="both"/>
        <w:rPr>
          <w:i/>
          <w:spacing w:val="-10"/>
        </w:rPr>
      </w:pPr>
      <w:bookmarkStart w:id="1" w:name="dieu_3"/>
      <w:r w:rsidRPr="00835500">
        <w:rPr>
          <w:bCs/>
          <w:i/>
          <w:spacing w:val="-10"/>
        </w:rPr>
        <w:t>“</w:t>
      </w:r>
      <w:r w:rsidRPr="00835500">
        <w:rPr>
          <w:b/>
          <w:bCs/>
          <w:i/>
          <w:spacing w:val="-10"/>
        </w:rPr>
        <w:t>Điều 3. Phân cấp thu phí bảo vệ môi trường đối với nước thải công nghiệp</w:t>
      </w:r>
      <w:bookmarkEnd w:id="1"/>
    </w:p>
    <w:p w:rsidR="009A4117" w:rsidRPr="00835500" w:rsidRDefault="009A4117" w:rsidP="00835500">
      <w:pPr>
        <w:spacing w:before="60"/>
        <w:ind w:firstLine="720"/>
        <w:jc w:val="both"/>
        <w:rPr>
          <w:i/>
          <w:lang w:val="nl-NL"/>
        </w:rPr>
      </w:pPr>
      <w:r w:rsidRPr="00835500">
        <w:rPr>
          <w:i/>
        </w:rPr>
        <w:t xml:space="preserve">1. Sở Nông nghiệp và Môi trường tổ chức thu phí của các tổ chức, hộ gia đình, cá nhân trên địa bàn tỉnh có phát sinh nước thải công nghiệp do Ủy ban nhân dân tỉnh, Bộ Tài nguyên và Môi trường và các Bộ, cơ quan ngang Bộ (trừ Bộ Công an và Bộ Quốc phòng) quản lý hồ sơ về môi trường trên địa bàn tỉnh (Báo cáo đánh giá tác động môi trường, Giấy phép môi trường và các hồ sơ môi trường tương đương) thuộc đối tượng chịu phí </w:t>
      </w:r>
      <w:r w:rsidRPr="00835500">
        <w:rPr>
          <w:i/>
          <w:lang w:val="nl-NL"/>
        </w:rPr>
        <w:t>theo quy định.</w:t>
      </w:r>
    </w:p>
    <w:p w:rsidR="009A4117" w:rsidRPr="00835500" w:rsidRDefault="009A4117" w:rsidP="00835500">
      <w:pPr>
        <w:spacing w:before="60"/>
        <w:ind w:firstLine="720"/>
        <w:jc w:val="both"/>
        <w:rPr>
          <w:i/>
        </w:rPr>
      </w:pPr>
      <w:r w:rsidRPr="00835500">
        <w:rPr>
          <w:i/>
          <w:lang w:val="nl-NL"/>
        </w:rPr>
        <w:t xml:space="preserve">2. Phòng </w:t>
      </w:r>
      <w:r w:rsidRPr="00835500">
        <w:rPr>
          <w:i/>
        </w:rPr>
        <w:t xml:space="preserve">Kinh tế (đối với xã); phòng Kinh tế, Hạ tầng và Đô thị (đối với phường) </w:t>
      </w:r>
      <w:r w:rsidRPr="00835500">
        <w:rPr>
          <w:i/>
          <w:lang w:val="nl-NL"/>
        </w:rPr>
        <w:t xml:space="preserve">tổ chức thu phí của các tổ chức, hộ gia đình, cá nhân trên địa bàn có phát sinh nước thải công nghiệp do Ủy ban nhân dân các xã, phường quản lý hồ sơ môi trường (Đăng ký môi trường và các hồ sơ môi trường tương đương) và </w:t>
      </w:r>
      <w:r w:rsidRPr="00835500">
        <w:rPr>
          <w:i/>
          <w:lang w:val="nl-NL"/>
        </w:rPr>
        <w:lastRenderedPageBreak/>
        <w:t>các đối tượng có phát sinh nước thải công nghiệp không thuộc diện phải lập hồ sơ môi trường trên địa bàn quản lý thuộc đối tượng chịu phí theo quy định.”</w:t>
      </w:r>
    </w:p>
    <w:p w:rsidR="0029079E" w:rsidRPr="00835500" w:rsidRDefault="00776870" w:rsidP="00835500">
      <w:pPr>
        <w:spacing w:before="60"/>
        <w:ind w:firstLine="720"/>
        <w:jc w:val="both"/>
        <w:rPr>
          <w:rStyle w:val="fontstyle01"/>
          <w:b w:val="0"/>
          <w:i w:val="0"/>
          <w:color w:val="auto"/>
          <w:highlight w:val="white"/>
        </w:rPr>
      </w:pPr>
      <w:r w:rsidRPr="00835500">
        <w:rPr>
          <w:rStyle w:val="fontstyle01"/>
          <w:i w:val="0"/>
          <w:color w:val="auto"/>
          <w:highlight w:val="white"/>
        </w:rPr>
        <w:t xml:space="preserve">Điều </w:t>
      </w:r>
      <w:r w:rsidR="00790CEA" w:rsidRPr="00835500">
        <w:rPr>
          <w:rStyle w:val="fontstyle01"/>
          <w:i w:val="0"/>
          <w:color w:val="auto"/>
          <w:highlight w:val="white"/>
        </w:rPr>
        <w:t>4.</w:t>
      </w:r>
      <w:r w:rsidRPr="00835500">
        <w:rPr>
          <w:rStyle w:val="fontstyle01"/>
          <w:b w:val="0"/>
          <w:i w:val="0"/>
          <w:color w:val="auto"/>
          <w:highlight w:val="white"/>
        </w:rPr>
        <w:t xml:space="preserve"> Thay thế, bãi bỏ một số từ, cụm từ, điểm, khoản, điều </w:t>
      </w:r>
      <w:r w:rsidR="009510DD" w:rsidRPr="00835500">
        <w:rPr>
          <w:rStyle w:val="fontstyle01"/>
          <w:b w:val="0"/>
          <w:i w:val="0"/>
          <w:color w:val="auto"/>
          <w:highlight w:val="white"/>
        </w:rPr>
        <w:t>của Quyết định số 38/2022/QĐ-UBND</w:t>
      </w:r>
      <w:r w:rsidR="009510DD" w:rsidRPr="00835500">
        <w:rPr>
          <w:b/>
          <w:lang w:val="pt-BR"/>
        </w:rPr>
        <w:t xml:space="preserve"> </w:t>
      </w:r>
      <w:r w:rsidR="009510DD" w:rsidRPr="00835500">
        <w:rPr>
          <w:lang w:val="pt-BR"/>
        </w:rPr>
        <w:t>ngày 15/12/2022</w:t>
      </w:r>
      <w:r w:rsidR="009510DD" w:rsidRPr="00835500">
        <w:rPr>
          <w:b/>
          <w:i/>
        </w:rPr>
        <w:t xml:space="preserve"> </w:t>
      </w:r>
      <w:r w:rsidR="009510DD" w:rsidRPr="00835500">
        <w:t>ban hành quy định về thu gom, lưu giữ, vận chuyển, xử lý chất thải rắn y tế trên địa bàn tỉnh Lạng Sơn:</w:t>
      </w:r>
    </w:p>
    <w:p w:rsidR="006C5741" w:rsidRPr="00835500" w:rsidRDefault="009510DD" w:rsidP="00835500">
      <w:pPr>
        <w:spacing w:before="60"/>
        <w:ind w:firstLine="720"/>
        <w:jc w:val="both"/>
      </w:pPr>
      <w:r w:rsidRPr="00835500">
        <w:rPr>
          <w:rStyle w:val="fontstyle01"/>
          <w:b w:val="0"/>
          <w:i w:val="0"/>
          <w:color w:val="auto"/>
          <w:highlight w:val="white"/>
        </w:rPr>
        <w:t xml:space="preserve">1. Thay thế </w:t>
      </w:r>
      <w:r w:rsidR="00F10551" w:rsidRPr="00835500">
        <w:rPr>
          <w:rStyle w:val="fontstyle01"/>
          <w:b w:val="0"/>
          <w:i w:val="0"/>
          <w:color w:val="auto"/>
          <w:highlight w:val="white"/>
        </w:rPr>
        <w:t xml:space="preserve">cụm </w:t>
      </w:r>
      <w:r w:rsidRPr="00835500">
        <w:rPr>
          <w:rStyle w:val="fontstyle01"/>
          <w:b w:val="0"/>
          <w:i w:val="0"/>
          <w:color w:val="auto"/>
          <w:highlight w:val="white"/>
        </w:rPr>
        <w:t xml:space="preserve">từ </w:t>
      </w:r>
      <w:r w:rsidRPr="00835500">
        <w:rPr>
          <w:rStyle w:val="fontstyle01"/>
          <w:b w:val="0"/>
          <w:color w:val="auto"/>
          <w:highlight w:val="white"/>
        </w:rPr>
        <w:t>“</w:t>
      </w:r>
      <w:r w:rsidR="00F10551" w:rsidRPr="00835500">
        <w:rPr>
          <w:rStyle w:val="fontstyle01"/>
          <w:b w:val="0"/>
          <w:color w:val="auto"/>
          <w:highlight w:val="white"/>
        </w:rPr>
        <w:t>Sở Tài nguyên và Môi trường”</w:t>
      </w:r>
      <w:r w:rsidR="00F10551" w:rsidRPr="00835500">
        <w:rPr>
          <w:rStyle w:val="fontstyle01"/>
          <w:b w:val="0"/>
          <w:i w:val="0"/>
          <w:color w:val="auto"/>
          <w:highlight w:val="white"/>
        </w:rPr>
        <w:t xml:space="preserve"> </w:t>
      </w:r>
      <w:r w:rsidR="007008A8" w:rsidRPr="00835500">
        <w:rPr>
          <w:rStyle w:val="fontstyle01"/>
          <w:b w:val="0"/>
          <w:i w:val="0"/>
          <w:color w:val="auto"/>
          <w:highlight w:val="white"/>
        </w:rPr>
        <w:t xml:space="preserve">bằng cụm từ </w:t>
      </w:r>
      <w:r w:rsidR="007008A8" w:rsidRPr="00835500">
        <w:rPr>
          <w:rStyle w:val="fontstyle01"/>
          <w:b w:val="0"/>
          <w:color w:val="auto"/>
          <w:highlight w:val="white"/>
        </w:rPr>
        <w:t>“Sở Nông nghiệp và Môi trường”</w:t>
      </w:r>
      <w:r w:rsidR="007008A8" w:rsidRPr="00835500">
        <w:rPr>
          <w:rStyle w:val="fontstyle01"/>
          <w:b w:val="0"/>
          <w:i w:val="0"/>
          <w:color w:val="auto"/>
          <w:highlight w:val="white"/>
        </w:rPr>
        <w:t xml:space="preserve"> tại tiêu đề khoản 2 Điều 13</w:t>
      </w:r>
      <w:r w:rsidR="006E49FD" w:rsidRPr="00835500">
        <w:rPr>
          <w:rStyle w:val="fontstyle01"/>
          <w:b w:val="0"/>
          <w:i w:val="0"/>
          <w:color w:val="auto"/>
        </w:rPr>
        <w:t xml:space="preserve"> và tại điểm b khoản 6 Điều 13</w:t>
      </w:r>
      <w:r w:rsidR="00DA7CC1" w:rsidRPr="00835500">
        <w:t xml:space="preserve"> của Quy định ban hành kèm theo Quyết định.</w:t>
      </w:r>
    </w:p>
    <w:p w:rsidR="00A54456" w:rsidRPr="00835500" w:rsidRDefault="007E41A7" w:rsidP="00835500">
      <w:pPr>
        <w:spacing w:before="60"/>
        <w:ind w:firstLine="720"/>
        <w:jc w:val="both"/>
        <w:rPr>
          <w:spacing w:val="-6"/>
        </w:rPr>
      </w:pPr>
      <w:r w:rsidRPr="00835500">
        <w:t>2.</w:t>
      </w:r>
      <w:r w:rsidR="006E49FD" w:rsidRPr="00835500">
        <w:rPr>
          <w:spacing w:val="-6"/>
        </w:rPr>
        <w:t xml:space="preserve"> </w:t>
      </w:r>
      <w:r w:rsidR="00A54456" w:rsidRPr="00835500">
        <w:rPr>
          <w:spacing w:val="-6"/>
        </w:rPr>
        <w:t>Bãi bỏ điểm b khoản 3</w:t>
      </w:r>
      <w:r w:rsidR="00B71B28" w:rsidRPr="00835500">
        <w:rPr>
          <w:spacing w:val="-6"/>
        </w:rPr>
        <w:t>,</w:t>
      </w:r>
      <w:r w:rsidR="00A54456" w:rsidRPr="00835500">
        <w:rPr>
          <w:rStyle w:val="fontstyle01"/>
          <w:b w:val="0"/>
          <w:i w:val="0"/>
          <w:color w:val="auto"/>
          <w:highlight w:val="white"/>
        </w:rPr>
        <w:t xml:space="preserve"> </w:t>
      </w:r>
      <w:r w:rsidR="00B71B28" w:rsidRPr="00835500">
        <w:rPr>
          <w:rStyle w:val="fontstyle01"/>
          <w:b w:val="0"/>
          <w:i w:val="0"/>
          <w:color w:val="auto"/>
          <w:highlight w:val="white"/>
        </w:rPr>
        <w:t>khoản 4</w:t>
      </w:r>
      <w:r w:rsidR="00784BA8" w:rsidRPr="00835500">
        <w:rPr>
          <w:rStyle w:val="fontstyle01"/>
          <w:b w:val="0"/>
          <w:i w:val="0"/>
          <w:color w:val="auto"/>
          <w:highlight w:val="white"/>
        </w:rPr>
        <w:t xml:space="preserve"> </w:t>
      </w:r>
      <w:r w:rsidR="00A54456" w:rsidRPr="00835500">
        <w:rPr>
          <w:rStyle w:val="fontstyle01"/>
          <w:b w:val="0"/>
          <w:i w:val="0"/>
          <w:color w:val="auto"/>
          <w:highlight w:val="white"/>
        </w:rPr>
        <w:t>Điều 13</w:t>
      </w:r>
      <w:r w:rsidR="00B71B28" w:rsidRPr="00835500">
        <w:rPr>
          <w:rStyle w:val="fontstyle01"/>
          <w:b w:val="0"/>
          <w:i w:val="0"/>
          <w:color w:val="auto"/>
          <w:highlight w:val="white"/>
        </w:rPr>
        <w:t xml:space="preserve"> </w:t>
      </w:r>
      <w:r w:rsidR="00A54456" w:rsidRPr="00835500">
        <w:rPr>
          <w:rStyle w:val="fontstyle01"/>
          <w:b w:val="0"/>
          <w:i w:val="0"/>
          <w:color w:val="auto"/>
          <w:highlight w:val="white"/>
        </w:rPr>
        <w:t>của Quy định ban hành kèm theo Quyết định</w:t>
      </w:r>
      <w:r w:rsidR="00C4270E" w:rsidRPr="00835500">
        <w:rPr>
          <w:rStyle w:val="fontstyle01"/>
          <w:b w:val="0"/>
          <w:i w:val="0"/>
          <w:color w:val="auto"/>
        </w:rPr>
        <w:t>.</w:t>
      </w:r>
    </w:p>
    <w:p w:rsidR="00A54456" w:rsidRPr="00835500" w:rsidRDefault="0024722C" w:rsidP="00835500">
      <w:pPr>
        <w:spacing w:before="60"/>
        <w:ind w:firstLine="720"/>
        <w:jc w:val="both"/>
        <w:rPr>
          <w:b/>
          <w:spacing w:val="-6"/>
        </w:rPr>
      </w:pPr>
      <w:r w:rsidRPr="00835500">
        <w:rPr>
          <w:b/>
          <w:spacing w:val="-6"/>
        </w:rPr>
        <w:t xml:space="preserve">Điều 5. </w:t>
      </w:r>
      <w:r w:rsidRPr="00835500">
        <w:rPr>
          <w:rStyle w:val="fontstyle01"/>
          <w:b w:val="0"/>
          <w:i w:val="0"/>
          <w:color w:val="auto"/>
          <w:highlight w:val="white"/>
        </w:rPr>
        <w:t xml:space="preserve">Thay thế, bãi bỏ một số từ, cụm từ, điểm, khoản, điều của Quyết định số </w:t>
      </w:r>
      <w:r w:rsidR="00A87A72" w:rsidRPr="00835500">
        <w:rPr>
          <w:rStyle w:val="fontstyle01"/>
          <w:b w:val="0"/>
          <w:i w:val="0"/>
          <w:color w:val="auto"/>
          <w:highlight w:val="white"/>
        </w:rPr>
        <w:t>26</w:t>
      </w:r>
      <w:r w:rsidRPr="00835500">
        <w:rPr>
          <w:rStyle w:val="fontstyle01"/>
          <w:b w:val="0"/>
          <w:i w:val="0"/>
          <w:color w:val="auto"/>
          <w:highlight w:val="white"/>
        </w:rPr>
        <w:t>/202</w:t>
      </w:r>
      <w:r w:rsidR="00A87A72" w:rsidRPr="00835500">
        <w:rPr>
          <w:rStyle w:val="fontstyle01"/>
          <w:b w:val="0"/>
          <w:i w:val="0"/>
          <w:color w:val="auto"/>
          <w:highlight w:val="white"/>
        </w:rPr>
        <w:t>3</w:t>
      </w:r>
      <w:r w:rsidRPr="00835500">
        <w:rPr>
          <w:rStyle w:val="fontstyle01"/>
          <w:b w:val="0"/>
          <w:i w:val="0"/>
          <w:color w:val="auto"/>
          <w:highlight w:val="white"/>
        </w:rPr>
        <w:t>/QĐ-UBND</w:t>
      </w:r>
      <w:r w:rsidRPr="00835500">
        <w:rPr>
          <w:b/>
          <w:lang w:val="pt-BR"/>
        </w:rPr>
        <w:t xml:space="preserve"> </w:t>
      </w:r>
      <w:r w:rsidRPr="00835500">
        <w:rPr>
          <w:lang w:val="pt-BR"/>
        </w:rPr>
        <w:t>ngày 1</w:t>
      </w:r>
      <w:r w:rsidR="00A87A72" w:rsidRPr="00835500">
        <w:rPr>
          <w:lang w:val="pt-BR"/>
        </w:rPr>
        <w:t>9</w:t>
      </w:r>
      <w:r w:rsidRPr="00835500">
        <w:rPr>
          <w:lang w:val="pt-BR"/>
        </w:rPr>
        <w:t>/12/202</w:t>
      </w:r>
      <w:r w:rsidR="00A87A72" w:rsidRPr="00835500">
        <w:rPr>
          <w:lang w:val="pt-BR"/>
        </w:rPr>
        <w:t>3</w:t>
      </w:r>
      <w:r w:rsidRPr="00835500">
        <w:rPr>
          <w:b/>
          <w:i/>
        </w:rPr>
        <w:t xml:space="preserve"> </w:t>
      </w:r>
      <w:r w:rsidR="00A87A72" w:rsidRPr="00835500">
        <w:t>ban hành quy định về quản lý, thu gom, vận chuyển, xử lý chất thải rắn sinh hoạt trên địa bàn tỉnh Lạng Sơn</w:t>
      </w:r>
      <w:r w:rsidRPr="00835500">
        <w:t>:</w:t>
      </w:r>
    </w:p>
    <w:p w:rsidR="0024722C" w:rsidRPr="00835500" w:rsidRDefault="00B44C68" w:rsidP="00835500">
      <w:pPr>
        <w:spacing w:before="60"/>
        <w:ind w:firstLine="720"/>
        <w:jc w:val="both"/>
      </w:pPr>
      <w:r w:rsidRPr="00835500">
        <w:rPr>
          <w:rStyle w:val="fontstyle01"/>
          <w:b w:val="0"/>
          <w:i w:val="0"/>
          <w:color w:val="auto"/>
          <w:highlight w:val="white"/>
        </w:rPr>
        <w:t xml:space="preserve">1. Thay thế cụm từ </w:t>
      </w:r>
      <w:r w:rsidRPr="00835500">
        <w:rPr>
          <w:rStyle w:val="fontstyle01"/>
          <w:b w:val="0"/>
          <w:color w:val="auto"/>
          <w:highlight w:val="white"/>
        </w:rPr>
        <w:t>“Sở Tài nguyên và Môi trường”</w:t>
      </w:r>
      <w:r w:rsidRPr="00835500">
        <w:rPr>
          <w:rStyle w:val="fontstyle01"/>
          <w:b w:val="0"/>
          <w:i w:val="0"/>
          <w:color w:val="auto"/>
          <w:highlight w:val="white"/>
        </w:rPr>
        <w:t xml:space="preserve"> bằng cụm từ </w:t>
      </w:r>
      <w:r w:rsidRPr="00835500">
        <w:rPr>
          <w:rStyle w:val="fontstyle01"/>
          <w:b w:val="0"/>
          <w:color w:val="auto"/>
          <w:highlight w:val="white"/>
        </w:rPr>
        <w:t>“Sở Nông nghiệp và Môi trường”</w:t>
      </w:r>
      <w:r w:rsidRPr="00835500">
        <w:rPr>
          <w:rStyle w:val="fontstyle01"/>
          <w:b w:val="0"/>
          <w:i w:val="0"/>
          <w:color w:val="auto"/>
          <w:highlight w:val="white"/>
        </w:rPr>
        <w:t xml:space="preserve"> tại tiêu đề khoản 1</w:t>
      </w:r>
      <w:r w:rsidRPr="00835500">
        <w:rPr>
          <w:rStyle w:val="fontstyle01"/>
          <w:b w:val="0"/>
          <w:i w:val="0"/>
          <w:color w:val="auto"/>
        </w:rPr>
        <w:t>, điểm c khoản 2, điểm a và b khoản 3 Điều 8</w:t>
      </w:r>
      <w:r w:rsidR="006C482B" w:rsidRPr="00835500">
        <w:rPr>
          <w:rStyle w:val="fontstyle01"/>
          <w:b w:val="0"/>
          <w:i w:val="0"/>
          <w:color w:val="auto"/>
        </w:rPr>
        <w:t xml:space="preserve">, tiết cuối khoản 19 </w:t>
      </w:r>
      <w:r w:rsidRPr="00835500">
        <w:t>của Quy định ban hành kèm theo Quyết định.</w:t>
      </w:r>
    </w:p>
    <w:p w:rsidR="00AE6D19" w:rsidRPr="00835500" w:rsidRDefault="00AE6D19" w:rsidP="00835500">
      <w:pPr>
        <w:spacing w:before="60"/>
        <w:ind w:firstLine="720"/>
        <w:jc w:val="both"/>
        <w:rPr>
          <w:spacing w:val="-6"/>
        </w:rPr>
      </w:pPr>
      <w:r w:rsidRPr="00835500">
        <w:rPr>
          <w:spacing w:val="-6"/>
        </w:rPr>
        <w:t xml:space="preserve">2. </w:t>
      </w:r>
      <w:r w:rsidRPr="00835500">
        <w:rPr>
          <w:rStyle w:val="fontstyle01"/>
          <w:b w:val="0"/>
          <w:i w:val="0"/>
          <w:color w:val="auto"/>
          <w:highlight w:val="white"/>
        </w:rPr>
        <w:t xml:space="preserve">Thay thế cụm từ </w:t>
      </w:r>
      <w:r w:rsidRPr="00835500">
        <w:rPr>
          <w:rStyle w:val="fontstyle01"/>
          <w:b w:val="0"/>
          <w:color w:val="auto"/>
          <w:highlight w:val="white"/>
        </w:rPr>
        <w:t>“</w:t>
      </w:r>
      <w:r w:rsidR="005B20D9" w:rsidRPr="00835500">
        <w:rPr>
          <w:bCs/>
          <w:i/>
        </w:rPr>
        <w:t>Đài Phát thanh và Truyền hình tỉnh, Báo Lạng Sơn”</w:t>
      </w:r>
      <w:r w:rsidRPr="00835500">
        <w:rPr>
          <w:rStyle w:val="fontstyle01"/>
          <w:b w:val="0"/>
          <w:i w:val="0"/>
          <w:color w:val="auto"/>
          <w:highlight w:val="white"/>
        </w:rPr>
        <w:t xml:space="preserve"> bằng cụm từ </w:t>
      </w:r>
      <w:r w:rsidRPr="00835500">
        <w:rPr>
          <w:rStyle w:val="fontstyle01"/>
          <w:b w:val="0"/>
          <w:color w:val="auto"/>
          <w:highlight w:val="white"/>
        </w:rPr>
        <w:t>“</w:t>
      </w:r>
      <w:r w:rsidR="005B20D9" w:rsidRPr="00835500">
        <w:rPr>
          <w:bCs/>
          <w:i/>
        </w:rPr>
        <w:t>Báo và Đài Phát thanh và Truyền hình tỉnh</w:t>
      </w:r>
      <w:r w:rsidRPr="00835500">
        <w:rPr>
          <w:rStyle w:val="fontstyle01"/>
          <w:b w:val="0"/>
          <w:color w:val="auto"/>
          <w:highlight w:val="white"/>
        </w:rPr>
        <w:t>”</w:t>
      </w:r>
      <w:r w:rsidRPr="00835500">
        <w:rPr>
          <w:rStyle w:val="fontstyle01"/>
          <w:b w:val="0"/>
          <w:i w:val="0"/>
          <w:color w:val="auto"/>
          <w:highlight w:val="white"/>
        </w:rPr>
        <w:t xml:space="preserve"> tại tiêu đề khoản 1</w:t>
      </w:r>
      <w:r w:rsidR="005B20D9" w:rsidRPr="00835500">
        <w:rPr>
          <w:rStyle w:val="fontstyle01"/>
          <w:b w:val="0"/>
          <w:i w:val="0"/>
          <w:color w:val="auto"/>
        </w:rPr>
        <w:t xml:space="preserve">3 </w:t>
      </w:r>
      <w:r w:rsidRPr="00835500">
        <w:rPr>
          <w:rStyle w:val="fontstyle01"/>
          <w:b w:val="0"/>
          <w:i w:val="0"/>
          <w:color w:val="auto"/>
        </w:rPr>
        <w:t>Điều 8</w:t>
      </w:r>
      <w:r w:rsidR="005B20D9" w:rsidRPr="00835500">
        <w:rPr>
          <w:rStyle w:val="fontstyle01"/>
          <w:b w:val="0"/>
          <w:i w:val="0"/>
          <w:color w:val="auto"/>
        </w:rPr>
        <w:t xml:space="preserve"> </w:t>
      </w:r>
      <w:r w:rsidRPr="00835500">
        <w:t>của Quy định ban hành kèm theo Quyết định.</w:t>
      </w:r>
    </w:p>
    <w:p w:rsidR="001B0515" w:rsidRPr="00835500" w:rsidRDefault="00AE6D19" w:rsidP="00835500">
      <w:pPr>
        <w:spacing w:before="60"/>
        <w:ind w:firstLine="720"/>
        <w:jc w:val="both"/>
        <w:rPr>
          <w:spacing w:val="-6"/>
        </w:rPr>
      </w:pPr>
      <w:r w:rsidRPr="00835500">
        <w:rPr>
          <w:spacing w:val="-6"/>
        </w:rPr>
        <w:t>3</w:t>
      </w:r>
      <w:r w:rsidR="0083283B" w:rsidRPr="00835500">
        <w:rPr>
          <w:spacing w:val="-6"/>
        </w:rPr>
        <w:t xml:space="preserve">. </w:t>
      </w:r>
      <w:r w:rsidR="001B0515" w:rsidRPr="00835500">
        <w:rPr>
          <w:spacing w:val="-6"/>
        </w:rPr>
        <w:t xml:space="preserve">Bỏ cụm từ </w:t>
      </w:r>
      <w:r w:rsidR="003C34F4" w:rsidRPr="00835500">
        <w:rPr>
          <w:spacing w:val="-6"/>
        </w:rPr>
        <w:t xml:space="preserve"> </w:t>
      </w:r>
      <w:r w:rsidR="001B0515" w:rsidRPr="00835500">
        <w:rPr>
          <w:i/>
          <w:spacing w:val="-6"/>
        </w:rPr>
        <w:t>“</w:t>
      </w:r>
      <w:r w:rsidR="001B0515" w:rsidRPr="00835500">
        <w:rPr>
          <w:i/>
        </w:rPr>
        <w:t>Ủy ban nhân dân các huyện, thành phố”</w:t>
      </w:r>
      <w:r w:rsidR="001B0515" w:rsidRPr="00835500">
        <w:t xml:space="preserve"> tại tiết đầu khoản 19 Điều </w:t>
      </w:r>
      <w:r w:rsidR="003C34F4" w:rsidRPr="00835500">
        <w:rPr>
          <w:spacing w:val="-6"/>
        </w:rPr>
        <w:t>8</w:t>
      </w:r>
      <w:r w:rsidR="003C34F4" w:rsidRPr="00835500">
        <w:t xml:space="preserve"> của Quy định ban hành kèm theo Quyết định.</w:t>
      </w:r>
    </w:p>
    <w:p w:rsidR="003E411D" w:rsidRPr="00835500" w:rsidRDefault="001B0515" w:rsidP="00835500">
      <w:pPr>
        <w:spacing w:before="60"/>
        <w:ind w:firstLine="720"/>
        <w:jc w:val="both"/>
      </w:pPr>
      <w:r w:rsidRPr="00835500">
        <w:rPr>
          <w:spacing w:val="-6"/>
        </w:rPr>
        <w:t xml:space="preserve">4. </w:t>
      </w:r>
      <w:r w:rsidR="0083283B" w:rsidRPr="00835500">
        <w:rPr>
          <w:spacing w:val="-6"/>
        </w:rPr>
        <w:t>Bãi bỏ khoản 4, khoản 5, khoản 6, khoản 14 Điều 8</w:t>
      </w:r>
      <w:r w:rsidR="00F704E6" w:rsidRPr="00835500">
        <w:t xml:space="preserve"> của Quy định ban hành kèm theo Quyết định.</w:t>
      </w:r>
    </w:p>
    <w:p w:rsidR="003C34F4" w:rsidRPr="00835500" w:rsidRDefault="00A62E50" w:rsidP="00835500">
      <w:pPr>
        <w:spacing w:before="60"/>
        <w:ind w:firstLine="720"/>
        <w:jc w:val="both"/>
      </w:pPr>
      <w:r w:rsidRPr="00835500">
        <w:rPr>
          <w:b/>
          <w:spacing w:val="-6"/>
        </w:rPr>
        <w:t xml:space="preserve">Điều 6. </w:t>
      </w:r>
      <w:r w:rsidRPr="00835500">
        <w:rPr>
          <w:rStyle w:val="fontstyle01"/>
          <w:b w:val="0"/>
          <w:i w:val="0"/>
          <w:color w:val="auto"/>
          <w:highlight w:val="white"/>
        </w:rPr>
        <w:t>Thay thế, bãi bỏ một số từ, cụm từ của</w:t>
      </w:r>
      <w:r w:rsidR="00F41A50" w:rsidRPr="00835500">
        <w:rPr>
          <w:bCs/>
          <w:lang w:val="nl-NL"/>
        </w:rPr>
        <w:t xml:space="preserve"> Quyết định số </w:t>
      </w:r>
      <w:r w:rsidR="00F41A50" w:rsidRPr="00835500">
        <w:t>26/2021/QĐ-UBND ngày</w:t>
      </w:r>
      <w:r w:rsidR="00F41A50" w:rsidRPr="00835500">
        <w:rPr>
          <w:lang w:val="nl-NL"/>
        </w:rPr>
        <w:t xml:space="preserve"> </w:t>
      </w:r>
      <w:r w:rsidR="00F41A50" w:rsidRPr="00835500">
        <w:t>04/12/2021 của Uỷ ban nhân tỉnh Lạng Sơn về việc phân cấp</w:t>
      </w:r>
      <w:r w:rsidR="00F41A50" w:rsidRPr="00835500">
        <w:rPr>
          <w:lang w:val="nl-NL"/>
        </w:rPr>
        <w:t xml:space="preserve"> </w:t>
      </w:r>
      <w:r w:rsidR="00F41A50" w:rsidRPr="00835500">
        <w:t>thu phí bảo vệ môi trường đối với nước thải công nghiệp trên địa bàn tỉnh Lạng Sơn:</w:t>
      </w:r>
    </w:p>
    <w:p w:rsidR="00F41A50" w:rsidRPr="00835500" w:rsidRDefault="00F41A50" w:rsidP="00835500">
      <w:pPr>
        <w:spacing w:before="60"/>
        <w:ind w:firstLine="720"/>
        <w:jc w:val="both"/>
      </w:pPr>
      <w:r w:rsidRPr="00835500">
        <w:t>1. Thay thế cụm từ “</w:t>
      </w:r>
      <w:r w:rsidRPr="00835500">
        <w:rPr>
          <w:i/>
        </w:rPr>
        <w:t>Sở Tài nguyên và Môi trường”</w:t>
      </w:r>
      <w:r w:rsidRPr="00835500">
        <w:t xml:space="preserve"> bằng cụm từ </w:t>
      </w:r>
      <w:r w:rsidRPr="00835500">
        <w:rPr>
          <w:i/>
        </w:rPr>
        <w:t xml:space="preserve">“Sở Nông nghiệp và Môi trường” </w:t>
      </w:r>
      <w:r w:rsidRPr="00835500">
        <w:t xml:space="preserve">tại </w:t>
      </w:r>
      <w:r w:rsidRPr="00835500">
        <w:rPr>
          <w:rFonts w:hint="eastAsia"/>
        </w:rPr>
        <w:t>Đ</w:t>
      </w:r>
      <w:r w:rsidRPr="00835500">
        <w:t>iều 2; khoản 1, khoản 5 Điều 4; khoản 1, khoản 2 Điều 6.</w:t>
      </w:r>
    </w:p>
    <w:p w:rsidR="003E7AAC" w:rsidRPr="00835500" w:rsidRDefault="003E7AAC" w:rsidP="00835500">
      <w:pPr>
        <w:spacing w:before="60"/>
        <w:ind w:firstLine="720"/>
        <w:jc w:val="both"/>
      </w:pPr>
      <w:r w:rsidRPr="00835500">
        <w:t xml:space="preserve">2. Thay thế cụm từ </w:t>
      </w:r>
      <w:r w:rsidRPr="00835500">
        <w:rPr>
          <w:i/>
        </w:rPr>
        <w:t xml:space="preserve">“Phòng Tài nguyên và Môi trường các huyện, thành phố (sau đây gọi tắt là Phòng Tài nguyên và Môi trường cấp huyện)” </w:t>
      </w:r>
      <w:r w:rsidRPr="00835500">
        <w:t xml:space="preserve">bằng cụm từ </w:t>
      </w:r>
      <w:r w:rsidRPr="00835500">
        <w:rPr>
          <w:i/>
        </w:rPr>
        <w:t>“</w:t>
      </w:r>
      <w:r w:rsidRPr="00835500">
        <w:rPr>
          <w:i/>
          <w:lang w:val="nl-NL"/>
        </w:rPr>
        <w:t xml:space="preserve">Phòng </w:t>
      </w:r>
      <w:r w:rsidRPr="00835500">
        <w:rPr>
          <w:i/>
        </w:rPr>
        <w:t xml:space="preserve">Kinh tế (đối với xã); phòng Kinh tế, Hạ tầng và Đô thị (đối với phường)” </w:t>
      </w:r>
      <w:r w:rsidRPr="00835500">
        <w:t xml:space="preserve">tại </w:t>
      </w:r>
      <w:r w:rsidRPr="00835500">
        <w:rPr>
          <w:rFonts w:hint="eastAsia"/>
        </w:rPr>
        <w:t>Đ</w:t>
      </w:r>
      <w:r w:rsidRPr="00835500">
        <w:t>iều 2.</w:t>
      </w:r>
    </w:p>
    <w:p w:rsidR="003E7AAC" w:rsidRPr="00835500" w:rsidRDefault="003E7AAC" w:rsidP="00835500">
      <w:pPr>
        <w:spacing w:before="60"/>
        <w:ind w:firstLine="720"/>
        <w:jc w:val="both"/>
      </w:pPr>
      <w:r w:rsidRPr="00835500">
        <w:t xml:space="preserve">3. Thay thế cụm từ </w:t>
      </w:r>
      <w:r w:rsidRPr="00835500">
        <w:rPr>
          <w:i/>
        </w:rPr>
        <w:t>“</w:t>
      </w:r>
      <w:r w:rsidRPr="00835500">
        <w:rPr>
          <w:i/>
          <w:spacing w:val="-4"/>
          <w:lang w:val="nl-NL"/>
        </w:rPr>
        <w:t xml:space="preserve">Phòng Tài nguyên và Môi trường cấp huyện” </w:t>
      </w:r>
      <w:r w:rsidRPr="00835500">
        <w:rPr>
          <w:spacing w:val="-4"/>
          <w:lang w:val="nl-NL"/>
        </w:rPr>
        <w:t xml:space="preserve">bằng cụm từ </w:t>
      </w:r>
      <w:r w:rsidRPr="00835500">
        <w:rPr>
          <w:i/>
          <w:spacing w:val="-4"/>
          <w:lang w:val="nl-NL"/>
        </w:rPr>
        <w:t>“</w:t>
      </w:r>
      <w:r w:rsidRPr="00835500">
        <w:rPr>
          <w:i/>
          <w:lang w:val="nl-NL"/>
        </w:rPr>
        <w:t xml:space="preserve">Phòng </w:t>
      </w:r>
      <w:r w:rsidRPr="00835500">
        <w:rPr>
          <w:i/>
        </w:rPr>
        <w:t xml:space="preserve">Kinh tế (đối với xã); phòng Kinh tế, Hạ tầng và Đô thị (đối với phường)” </w:t>
      </w:r>
      <w:r w:rsidRPr="00835500">
        <w:t>tại điểm a khoản 1, khoản 2, khoản 5 Điều 4.</w:t>
      </w:r>
    </w:p>
    <w:p w:rsidR="003E7AAC" w:rsidRPr="00835500" w:rsidRDefault="003E7AAC" w:rsidP="00835500">
      <w:pPr>
        <w:spacing w:before="60"/>
        <w:ind w:firstLine="720"/>
        <w:jc w:val="both"/>
        <w:rPr>
          <w:lang w:val="nl-NL"/>
        </w:rPr>
      </w:pPr>
      <w:r w:rsidRPr="00835500">
        <w:t xml:space="preserve">4. Thay thế cụm từ </w:t>
      </w:r>
      <w:r w:rsidRPr="00835500">
        <w:rPr>
          <w:i/>
        </w:rPr>
        <w:t>“</w:t>
      </w:r>
      <w:r w:rsidRPr="00835500">
        <w:rPr>
          <w:i/>
          <w:lang w:val="nl-NL"/>
        </w:rPr>
        <w:t xml:space="preserve">Kho bạc Nhà nước tỉnh” </w:t>
      </w:r>
      <w:r w:rsidRPr="00835500">
        <w:rPr>
          <w:lang w:val="nl-NL"/>
        </w:rPr>
        <w:t>bằng cụm từ “</w:t>
      </w:r>
      <w:r w:rsidRPr="00835500">
        <w:rPr>
          <w:i/>
          <w:lang w:val="nl-NL"/>
        </w:rPr>
        <w:t>Kho bạc Nhà nước khu vực VI”</w:t>
      </w:r>
      <w:r w:rsidRPr="00835500">
        <w:rPr>
          <w:lang w:val="nl-NL"/>
        </w:rPr>
        <w:t xml:space="preserve"> tại điểm b khoản 1 Điều 4; khoản 3 Điều 6.</w:t>
      </w:r>
    </w:p>
    <w:p w:rsidR="003E7AAC" w:rsidRPr="00835500" w:rsidRDefault="003E7AAC" w:rsidP="00835500">
      <w:pPr>
        <w:spacing w:before="60"/>
        <w:ind w:firstLine="720"/>
        <w:jc w:val="both"/>
        <w:rPr>
          <w:lang w:val="nl-NL"/>
        </w:rPr>
      </w:pPr>
      <w:r w:rsidRPr="00835500">
        <w:t xml:space="preserve">5. Thay thế cụm từ </w:t>
      </w:r>
      <w:r w:rsidRPr="00835500">
        <w:rPr>
          <w:i/>
        </w:rPr>
        <w:t xml:space="preserve">“Cục Thuế tỉnh” </w:t>
      </w:r>
      <w:r w:rsidRPr="00835500">
        <w:t xml:space="preserve">bằng cụm từ </w:t>
      </w:r>
      <w:r w:rsidRPr="00835500">
        <w:rPr>
          <w:i/>
        </w:rPr>
        <w:t>“</w:t>
      </w:r>
      <w:r w:rsidRPr="00835500">
        <w:rPr>
          <w:i/>
          <w:lang w:val="nl-NL"/>
        </w:rPr>
        <w:t>Chi cục Thuế khu vực VI”</w:t>
      </w:r>
      <w:r w:rsidRPr="00835500">
        <w:rPr>
          <w:lang w:val="nl-NL"/>
        </w:rPr>
        <w:t xml:space="preserve"> tại điểm b khoản 1 Điều 4; </w:t>
      </w:r>
    </w:p>
    <w:p w:rsidR="003E7AAC" w:rsidRPr="00835500" w:rsidRDefault="003E7AAC" w:rsidP="00835500">
      <w:pPr>
        <w:spacing w:before="60"/>
        <w:ind w:firstLine="720"/>
        <w:jc w:val="both"/>
        <w:rPr>
          <w:lang w:val="nl-NL"/>
        </w:rPr>
      </w:pPr>
      <w:r w:rsidRPr="00835500">
        <w:rPr>
          <w:lang w:val="nl-NL"/>
        </w:rPr>
        <w:lastRenderedPageBreak/>
        <w:t xml:space="preserve">6. Thay thế cụm từ </w:t>
      </w:r>
      <w:r w:rsidRPr="00835500">
        <w:rPr>
          <w:i/>
          <w:lang w:val="nl-NL"/>
        </w:rPr>
        <w:t>“Ủy ban nhân dân các huyện, thành phố”</w:t>
      </w:r>
      <w:r w:rsidRPr="00835500">
        <w:rPr>
          <w:lang w:val="nl-NL"/>
        </w:rPr>
        <w:t xml:space="preserve"> bằng cụm từ </w:t>
      </w:r>
      <w:r w:rsidRPr="00835500">
        <w:rPr>
          <w:i/>
          <w:lang w:val="nl-NL"/>
        </w:rPr>
        <w:t xml:space="preserve">“Ủy ban nhân dân các xã, phường” </w:t>
      </w:r>
      <w:r w:rsidRPr="00835500">
        <w:rPr>
          <w:lang w:val="nl-NL"/>
        </w:rPr>
        <w:t xml:space="preserve">và thay thế cụm từ </w:t>
      </w:r>
      <w:r w:rsidRPr="00835500">
        <w:rPr>
          <w:i/>
          <w:lang w:val="nl-NL"/>
        </w:rPr>
        <w:t xml:space="preserve">“các phòng chuyên môn và các cơ quan liên quan cấp huyện” </w:t>
      </w:r>
      <w:r w:rsidRPr="00835500">
        <w:rPr>
          <w:lang w:val="nl-NL"/>
        </w:rPr>
        <w:t xml:space="preserve">bằng cụm từ </w:t>
      </w:r>
      <w:r w:rsidRPr="00835500">
        <w:rPr>
          <w:i/>
          <w:lang w:val="nl-NL"/>
        </w:rPr>
        <w:t xml:space="preserve">“các phòng chuyên môn và các cơ quan liên quan cấp xã” </w:t>
      </w:r>
      <w:r w:rsidRPr="00835500">
        <w:rPr>
          <w:lang w:val="nl-NL"/>
        </w:rPr>
        <w:t>tại khoản 3 Điều 4.</w:t>
      </w:r>
    </w:p>
    <w:p w:rsidR="003E7AAC" w:rsidRPr="00835500" w:rsidRDefault="003E7AAC" w:rsidP="00835500">
      <w:pPr>
        <w:spacing w:before="60"/>
        <w:ind w:firstLine="720"/>
        <w:jc w:val="both"/>
        <w:rPr>
          <w:lang w:val="nl-NL"/>
        </w:rPr>
      </w:pPr>
      <w:r w:rsidRPr="00835500">
        <w:rPr>
          <w:lang w:val="nl-NL"/>
        </w:rPr>
        <w:t xml:space="preserve">7. Thay thế cụm từ </w:t>
      </w:r>
      <w:r w:rsidRPr="00835500">
        <w:rPr>
          <w:i/>
          <w:lang w:val="nl-NL"/>
        </w:rPr>
        <w:t xml:space="preserve">“cơ quan tài nguyên môi trường” </w:t>
      </w:r>
      <w:r w:rsidRPr="00835500">
        <w:rPr>
          <w:lang w:val="nl-NL"/>
        </w:rPr>
        <w:t xml:space="preserve">bằng cụm từ </w:t>
      </w:r>
      <w:r w:rsidRPr="00835500">
        <w:rPr>
          <w:i/>
          <w:lang w:val="nl-NL"/>
        </w:rPr>
        <w:t xml:space="preserve">“cơ quan thu phí” </w:t>
      </w:r>
      <w:r w:rsidRPr="00835500">
        <w:rPr>
          <w:lang w:val="nl-NL"/>
        </w:rPr>
        <w:t>tại khoản 4 Điều 4.</w:t>
      </w:r>
    </w:p>
    <w:p w:rsidR="003E7AAC" w:rsidRPr="00835500" w:rsidRDefault="003E7AAC" w:rsidP="00835500">
      <w:pPr>
        <w:spacing w:before="60"/>
        <w:ind w:firstLine="720"/>
        <w:jc w:val="both"/>
      </w:pPr>
      <w:r w:rsidRPr="00835500">
        <w:t xml:space="preserve">8. Thay thế cụm từ </w:t>
      </w:r>
      <w:r w:rsidRPr="00835500">
        <w:rPr>
          <w:i/>
        </w:rPr>
        <w:t>“Tài nguyên và Môi trường”</w:t>
      </w:r>
      <w:r w:rsidRPr="00835500">
        <w:t xml:space="preserve"> bằng cụm từ </w:t>
      </w:r>
      <w:r w:rsidRPr="00835500">
        <w:rPr>
          <w:i/>
        </w:rPr>
        <w:t xml:space="preserve">“Nông nghiệp và Môi trường” </w:t>
      </w:r>
      <w:r w:rsidRPr="00835500">
        <w:t>tại khoản 3 Điều 6.</w:t>
      </w:r>
    </w:p>
    <w:p w:rsidR="003E7AAC" w:rsidRPr="00835500" w:rsidRDefault="003E7AAC" w:rsidP="00835500">
      <w:pPr>
        <w:spacing w:before="60"/>
        <w:ind w:firstLine="720"/>
        <w:jc w:val="both"/>
        <w:rPr>
          <w:lang w:val="nl-NL"/>
        </w:rPr>
      </w:pPr>
      <w:r w:rsidRPr="00835500">
        <w:rPr>
          <w:lang w:val="nl-NL"/>
        </w:rPr>
        <w:t>9. T</w:t>
      </w:r>
      <w:r w:rsidRPr="00835500">
        <w:t xml:space="preserve">hay thế cụm từ </w:t>
      </w:r>
      <w:r w:rsidRPr="00835500">
        <w:rPr>
          <w:i/>
        </w:rPr>
        <w:t>“</w:t>
      </w:r>
      <w:r w:rsidRPr="00835500">
        <w:rPr>
          <w:i/>
          <w:lang w:val="nl-NL"/>
        </w:rPr>
        <w:t>Cục trưởng Cục Thuế”</w:t>
      </w:r>
      <w:r w:rsidRPr="00835500">
        <w:rPr>
          <w:lang w:val="nl-NL"/>
        </w:rPr>
        <w:t xml:space="preserve"> bằng cụm từ </w:t>
      </w:r>
      <w:r w:rsidRPr="00835500">
        <w:rPr>
          <w:i/>
          <w:lang w:val="nl-NL"/>
        </w:rPr>
        <w:t xml:space="preserve">“Chi cục trưởng Chi cục Thuế khu vực VI” </w:t>
      </w:r>
      <w:r w:rsidRPr="00835500">
        <w:rPr>
          <w:lang w:val="nl-NL"/>
        </w:rPr>
        <w:t>tại khoản 3 Điều 6.</w:t>
      </w:r>
    </w:p>
    <w:p w:rsidR="003E7AAC" w:rsidRPr="00835500" w:rsidRDefault="003E7AAC" w:rsidP="00835500">
      <w:pPr>
        <w:spacing w:before="60"/>
        <w:ind w:firstLine="720"/>
        <w:jc w:val="both"/>
        <w:rPr>
          <w:lang w:val="nl-NL"/>
        </w:rPr>
      </w:pPr>
      <w:r w:rsidRPr="00835500">
        <w:rPr>
          <w:lang w:val="nl-NL"/>
        </w:rPr>
        <w:t>10. Thay thế cụm từ “</w:t>
      </w:r>
      <w:r w:rsidRPr="00835500">
        <w:rPr>
          <w:i/>
          <w:lang w:val="nl-NL"/>
        </w:rPr>
        <w:t>Chủ tịch Ủy ban nhân dân các huyện</w:t>
      </w:r>
      <w:r w:rsidRPr="00835500">
        <w:rPr>
          <w:i/>
          <w:lang w:val="nl-NL" w:eastAsia="zh-CN"/>
        </w:rPr>
        <w:t xml:space="preserve">, </w:t>
      </w:r>
      <w:r w:rsidRPr="00835500">
        <w:rPr>
          <w:i/>
          <w:lang w:val="nl-NL"/>
        </w:rPr>
        <w:t>thành phố”</w:t>
      </w:r>
      <w:r w:rsidRPr="00835500">
        <w:rPr>
          <w:lang w:val="nl-NL"/>
        </w:rPr>
        <w:t xml:space="preserve"> bằng cụm từ “</w:t>
      </w:r>
      <w:r w:rsidRPr="00835500">
        <w:rPr>
          <w:i/>
          <w:lang w:val="nl-NL"/>
        </w:rPr>
        <w:t>Chủ tịch Ủy ban nhân dân các xã</w:t>
      </w:r>
      <w:r w:rsidRPr="00835500">
        <w:rPr>
          <w:i/>
          <w:lang w:val="nl-NL" w:eastAsia="zh-CN"/>
        </w:rPr>
        <w:t xml:space="preserve">, </w:t>
      </w:r>
      <w:r w:rsidRPr="00835500">
        <w:rPr>
          <w:i/>
          <w:lang w:val="nl-NL"/>
        </w:rPr>
        <w:t xml:space="preserve">phường” </w:t>
      </w:r>
      <w:r w:rsidRPr="00835500">
        <w:rPr>
          <w:lang w:val="nl-NL"/>
        </w:rPr>
        <w:t>tại khoản 3 Điều 6.</w:t>
      </w:r>
    </w:p>
    <w:p w:rsidR="00F41A50" w:rsidRPr="00835500" w:rsidRDefault="003E7AAC" w:rsidP="00835500">
      <w:pPr>
        <w:spacing w:before="60"/>
        <w:ind w:firstLine="720"/>
        <w:jc w:val="both"/>
      </w:pPr>
      <w:r w:rsidRPr="00835500">
        <w:rPr>
          <w:lang w:val="nl-NL"/>
        </w:rPr>
        <w:t xml:space="preserve">11. Bỏ cụm từ </w:t>
      </w:r>
      <w:r w:rsidRPr="00835500">
        <w:rPr>
          <w:i/>
          <w:lang w:val="nl-NL"/>
        </w:rPr>
        <w:t xml:space="preserve">“Phòng Tài chính - Kế hoạch” </w:t>
      </w:r>
      <w:r w:rsidRPr="00835500">
        <w:rPr>
          <w:lang w:val="nl-NL"/>
        </w:rPr>
        <w:t>tại điểm b khoản 2 Điều 4</w:t>
      </w:r>
      <w:r w:rsidR="00BD1A1B">
        <w:rPr>
          <w:lang w:val="nl-NL"/>
        </w:rPr>
        <w:t>.</w:t>
      </w:r>
    </w:p>
    <w:p w:rsidR="0039012B" w:rsidRPr="00835500" w:rsidRDefault="005E78E5" w:rsidP="00835500">
      <w:pPr>
        <w:spacing w:before="60"/>
        <w:ind w:firstLine="720"/>
        <w:jc w:val="both"/>
        <w:rPr>
          <w:highlight w:val="white"/>
          <w:lang w:val="nl-NL"/>
        </w:rPr>
      </w:pPr>
      <w:r w:rsidRPr="00835500">
        <w:rPr>
          <w:b/>
          <w:bCs/>
          <w:highlight w:val="white"/>
          <w:lang w:val="nl-NL"/>
        </w:rPr>
        <w:t xml:space="preserve">Điều </w:t>
      </w:r>
      <w:r w:rsidR="00037116" w:rsidRPr="00835500">
        <w:rPr>
          <w:b/>
          <w:bCs/>
          <w:highlight w:val="white"/>
          <w:lang w:val="nl-NL"/>
        </w:rPr>
        <w:t>7</w:t>
      </w:r>
      <w:r w:rsidRPr="00835500">
        <w:rPr>
          <w:b/>
          <w:bCs/>
          <w:highlight w:val="white"/>
          <w:lang w:val="nl-NL"/>
        </w:rPr>
        <w:t>.</w:t>
      </w:r>
      <w:r w:rsidRPr="00835500">
        <w:rPr>
          <w:highlight w:val="white"/>
          <w:lang w:val="nl-NL"/>
        </w:rPr>
        <w:t xml:space="preserve"> </w:t>
      </w:r>
      <w:r w:rsidR="0039012B" w:rsidRPr="00835500">
        <w:rPr>
          <w:highlight w:val="white"/>
          <w:lang w:val="nl-NL"/>
        </w:rPr>
        <w:t xml:space="preserve">Các nội dung khác giữ nguyên theo </w:t>
      </w:r>
      <w:r w:rsidR="00037116" w:rsidRPr="00835500">
        <w:rPr>
          <w:highlight w:val="white"/>
          <w:lang w:val="nl-NL"/>
        </w:rPr>
        <w:t xml:space="preserve">các </w:t>
      </w:r>
      <w:r w:rsidR="0039012B" w:rsidRPr="00835500">
        <w:rPr>
          <w:highlight w:val="white"/>
          <w:lang w:val="nl-NL"/>
        </w:rPr>
        <w:t>Quyết định số</w:t>
      </w:r>
      <w:r w:rsidR="003034EE" w:rsidRPr="00835500">
        <w:rPr>
          <w:highlight w:val="white"/>
          <w:lang w:val="nl-NL"/>
        </w:rPr>
        <w:t xml:space="preserve"> </w:t>
      </w:r>
      <w:r w:rsidR="0039012B" w:rsidRPr="00835500">
        <w:rPr>
          <w:rStyle w:val="fontstyle01"/>
          <w:b w:val="0"/>
          <w:i w:val="0"/>
          <w:color w:val="auto"/>
          <w:highlight w:val="white"/>
        </w:rPr>
        <w:t>38/2022/QĐ-UBND</w:t>
      </w:r>
      <w:r w:rsidR="0039012B" w:rsidRPr="00835500">
        <w:rPr>
          <w:b/>
          <w:lang w:val="pt-BR"/>
        </w:rPr>
        <w:t xml:space="preserve"> </w:t>
      </w:r>
      <w:r w:rsidR="0039012B" w:rsidRPr="00835500">
        <w:rPr>
          <w:lang w:val="pt-BR"/>
        </w:rPr>
        <w:t>ngày 15/12/2022</w:t>
      </w:r>
      <w:r w:rsidR="00037116" w:rsidRPr="00835500">
        <w:rPr>
          <w:lang w:val="pt-BR"/>
        </w:rPr>
        <w:t xml:space="preserve">; </w:t>
      </w:r>
      <w:r w:rsidR="0039012B" w:rsidRPr="00835500">
        <w:rPr>
          <w:rStyle w:val="fontstyle01"/>
          <w:b w:val="0"/>
          <w:i w:val="0"/>
          <w:color w:val="auto"/>
          <w:highlight w:val="white"/>
        </w:rPr>
        <w:t>Quyết định số 26/2023/QĐ-UBND</w:t>
      </w:r>
      <w:r w:rsidR="0039012B" w:rsidRPr="00835500">
        <w:rPr>
          <w:b/>
          <w:lang w:val="pt-BR"/>
        </w:rPr>
        <w:t xml:space="preserve"> </w:t>
      </w:r>
      <w:r w:rsidR="0039012B" w:rsidRPr="00835500">
        <w:rPr>
          <w:lang w:val="pt-BR"/>
        </w:rPr>
        <w:t>ngày 19/12/2023</w:t>
      </w:r>
      <w:r w:rsidR="00037116" w:rsidRPr="00835500">
        <w:rPr>
          <w:lang w:val="pt-BR"/>
        </w:rPr>
        <w:t xml:space="preserve"> và Quyết định </w:t>
      </w:r>
      <w:r w:rsidR="00C51819" w:rsidRPr="00835500">
        <w:rPr>
          <w:bCs/>
          <w:lang w:val="nl-NL"/>
        </w:rPr>
        <w:t xml:space="preserve">số </w:t>
      </w:r>
      <w:r w:rsidR="00C51819" w:rsidRPr="00835500">
        <w:t>26/2021/QĐ-UBND ngày</w:t>
      </w:r>
      <w:r w:rsidR="00C51819" w:rsidRPr="00835500">
        <w:rPr>
          <w:lang w:val="nl-NL"/>
        </w:rPr>
        <w:t xml:space="preserve"> </w:t>
      </w:r>
      <w:r w:rsidR="00C51819" w:rsidRPr="00835500">
        <w:t>04/12/2021</w:t>
      </w:r>
      <w:r w:rsidR="0039012B" w:rsidRPr="00835500">
        <w:rPr>
          <w:lang w:val="pt-BR"/>
        </w:rPr>
        <w:t xml:space="preserve"> của </w:t>
      </w:r>
      <w:r w:rsidR="003034EE" w:rsidRPr="00835500">
        <w:rPr>
          <w:lang w:val="pt-BR"/>
        </w:rPr>
        <w:t xml:space="preserve">Ủy ban nhân dân </w:t>
      </w:r>
      <w:r w:rsidR="0039012B" w:rsidRPr="00835500">
        <w:rPr>
          <w:lang w:val="pt-BR"/>
        </w:rPr>
        <w:t>tỉnh</w:t>
      </w:r>
      <w:r w:rsidR="003034EE" w:rsidRPr="00835500">
        <w:rPr>
          <w:lang w:val="pt-BR"/>
        </w:rPr>
        <w:t xml:space="preserve"> Lạng sơn</w:t>
      </w:r>
      <w:r w:rsidR="0039012B" w:rsidRPr="00835500">
        <w:rPr>
          <w:lang w:val="pt-BR"/>
        </w:rPr>
        <w:t>.</w:t>
      </w:r>
    </w:p>
    <w:p w:rsidR="00835500" w:rsidRPr="00835500" w:rsidRDefault="00917B0D" w:rsidP="00835500">
      <w:pPr>
        <w:spacing w:before="60"/>
        <w:ind w:firstLine="720"/>
        <w:jc w:val="both"/>
        <w:rPr>
          <w:highlight w:val="white"/>
          <w:lang w:val="nl-NL"/>
        </w:rPr>
      </w:pPr>
      <w:r w:rsidRPr="00835500">
        <w:rPr>
          <w:b/>
          <w:highlight w:val="white"/>
          <w:lang w:val="nl-NL"/>
        </w:rPr>
        <w:t xml:space="preserve">Điều </w:t>
      </w:r>
      <w:r w:rsidR="00037116" w:rsidRPr="00835500">
        <w:rPr>
          <w:b/>
          <w:highlight w:val="white"/>
          <w:lang w:val="nl-NL"/>
        </w:rPr>
        <w:t>8</w:t>
      </w:r>
      <w:r w:rsidRPr="00835500">
        <w:rPr>
          <w:b/>
          <w:highlight w:val="white"/>
          <w:lang w:val="nl-NL"/>
        </w:rPr>
        <w:t>.</w:t>
      </w:r>
      <w:r w:rsidRPr="00835500">
        <w:rPr>
          <w:highlight w:val="white"/>
          <w:lang w:val="nl-NL"/>
        </w:rPr>
        <w:t xml:space="preserve"> </w:t>
      </w:r>
      <w:r w:rsidR="005E78E5" w:rsidRPr="00835500">
        <w:rPr>
          <w:highlight w:val="white"/>
          <w:lang w:val="nl-NL"/>
        </w:rPr>
        <w:t xml:space="preserve">Quyết định này có hiệu lực thi hành từ ngày </w:t>
      </w:r>
      <w:r w:rsidR="006C18B5" w:rsidRPr="00835500">
        <w:rPr>
          <w:highlight w:val="white"/>
          <w:lang w:val="nl-NL"/>
        </w:rPr>
        <w:t xml:space="preserve">... </w:t>
      </w:r>
      <w:r w:rsidR="005E78E5" w:rsidRPr="00835500">
        <w:rPr>
          <w:highlight w:val="white"/>
          <w:u w:color="FF0000"/>
          <w:lang w:val="nl-NL"/>
        </w:rPr>
        <w:t xml:space="preserve">tháng </w:t>
      </w:r>
      <w:r w:rsidR="006C18B5" w:rsidRPr="00835500">
        <w:rPr>
          <w:highlight w:val="white"/>
          <w:u w:color="FF0000"/>
          <w:lang w:val="nl-NL"/>
        </w:rPr>
        <w:t>...</w:t>
      </w:r>
      <w:r w:rsidR="005E78E5" w:rsidRPr="00835500">
        <w:rPr>
          <w:highlight w:val="white"/>
          <w:u w:color="FF0000"/>
          <w:lang w:val="nl-NL"/>
        </w:rPr>
        <w:t xml:space="preserve"> năm</w:t>
      </w:r>
      <w:r w:rsidR="00835500" w:rsidRPr="00835500">
        <w:rPr>
          <w:highlight w:val="white"/>
          <w:lang w:val="nl-NL"/>
        </w:rPr>
        <w:t xml:space="preserve"> 2025.</w:t>
      </w:r>
    </w:p>
    <w:p w:rsidR="005E78E5" w:rsidRPr="00835500" w:rsidRDefault="005E78E5" w:rsidP="00835500">
      <w:pPr>
        <w:spacing w:before="60"/>
        <w:ind w:firstLine="720"/>
        <w:jc w:val="both"/>
        <w:rPr>
          <w:b/>
          <w:highlight w:val="white"/>
          <w:lang w:val="nl-NL"/>
        </w:rPr>
      </w:pPr>
      <w:r w:rsidRPr="00835500">
        <w:rPr>
          <w:b/>
          <w:bCs/>
          <w:highlight w:val="white"/>
          <w:lang w:val="nl-NL"/>
        </w:rPr>
        <w:t xml:space="preserve">Điều </w:t>
      </w:r>
      <w:r w:rsidR="003034EE" w:rsidRPr="00835500">
        <w:rPr>
          <w:b/>
          <w:bCs/>
          <w:highlight w:val="white"/>
          <w:lang w:val="nl-NL"/>
        </w:rPr>
        <w:t>9</w:t>
      </w:r>
      <w:r w:rsidRPr="00835500">
        <w:rPr>
          <w:b/>
          <w:bCs/>
          <w:highlight w:val="white"/>
          <w:lang w:val="nl-NL"/>
        </w:rPr>
        <w:t>.</w:t>
      </w:r>
      <w:r w:rsidRPr="00835500">
        <w:rPr>
          <w:highlight w:val="white"/>
          <w:lang w:val="nl-NL"/>
        </w:rPr>
        <w:t xml:space="preserve"> Chánh Văn phòng Ủy ban nhân dân tỉnh</w:t>
      </w:r>
      <w:r w:rsidR="00B97AE5" w:rsidRPr="00835500">
        <w:rPr>
          <w:highlight w:val="white"/>
          <w:lang w:val="nl-NL"/>
        </w:rPr>
        <w:t xml:space="preserve">; </w:t>
      </w:r>
      <w:r w:rsidRPr="00835500">
        <w:rPr>
          <w:highlight w:val="white"/>
          <w:lang w:val="nl-NL"/>
        </w:rPr>
        <w:t>Thủ trưởng các sở, ban, ngành, Chủ tịch Ủy ban nhân dân các xã, phường và các tổ chức, cá nhân có liên quan chịu trách nhiệm thi hành Quyết định này./.</w:t>
      </w:r>
    </w:p>
    <w:p w:rsidR="005E78E5" w:rsidRPr="00D64213" w:rsidRDefault="005E78E5" w:rsidP="005E78E5">
      <w:pPr>
        <w:spacing w:before="120"/>
        <w:ind w:firstLine="567"/>
        <w:jc w:val="both"/>
        <w:rPr>
          <w:sz w:val="22"/>
          <w:highlight w:val="white"/>
          <w:lang w:val="nl-NL"/>
        </w:rPr>
      </w:pPr>
    </w:p>
    <w:tbl>
      <w:tblPr>
        <w:tblW w:w="9072" w:type="dxa"/>
        <w:tblInd w:w="108" w:type="dxa"/>
        <w:tblLook w:val="01E0" w:firstRow="1" w:lastRow="1" w:firstColumn="1" w:lastColumn="1" w:noHBand="0" w:noVBand="0"/>
      </w:tblPr>
      <w:tblGrid>
        <w:gridCol w:w="4820"/>
        <w:gridCol w:w="4252"/>
      </w:tblGrid>
      <w:tr w:rsidR="005E78E5" w:rsidRPr="00D46DDC" w:rsidTr="00C92826">
        <w:trPr>
          <w:trHeight w:val="415"/>
        </w:trPr>
        <w:tc>
          <w:tcPr>
            <w:tcW w:w="4820" w:type="dxa"/>
          </w:tcPr>
          <w:p w:rsidR="005E78E5" w:rsidRPr="00D46DDC" w:rsidRDefault="005E78E5" w:rsidP="00C92826">
            <w:pPr>
              <w:jc w:val="both"/>
              <w:rPr>
                <w:b/>
                <w:i/>
                <w:sz w:val="24"/>
                <w:szCs w:val="24"/>
                <w:highlight w:val="white"/>
                <w:lang w:val="nl-NL"/>
              </w:rPr>
            </w:pPr>
            <w:r w:rsidRPr="00D46DDC">
              <w:rPr>
                <w:b/>
                <w:i/>
                <w:sz w:val="24"/>
                <w:szCs w:val="24"/>
                <w:highlight w:val="white"/>
                <w:lang w:val="nl-NL"/>
              </w:rPr>
              <w:t>Nơi nhận:</w:t>
            </w:r>
          </w:p>
          <w:p w:rsidR="005E78E5" w:rsidRPr="00D46DDC" w:rsidRDefault="005E78E5" w:rsidP="00C92826">
            <w:pPr>
              <w:jc w:val="both"/>
              <w:rPr>
                <w:sz w:val="22"/>
                <w:szCs w:val="22"/>
                <w:highlight w:val="white"/>
                <w:lang w:val="nl-NL"/>
              </w:rPr>
            </w:pPr>
            <w:r w:rsidRPr="00D46DDC">
              <w:rPr>
                <w:sz w:val="22"/>
                <w:szCs w:val="22"/>
                <w:highlight w:val="white"/>
                <w:lang w:val="nl-NL"/>
              </w:rPr>
              <w:t>- Như Điều 3;</w:t>
            </w:r>
          </w:p>
          <w:p w:rsidR="005E78E5" w:rsidRPr="00D46DDC" w:rsidRDefault="005E78E5" w:rsidP="00C92826">
            <w:pPr>
              <w:jc w:val="both"/>
              <w:rPr>
                <w:sz w:val="22"/>
                <w:szCs w:val="22"/>
                <w:highlight w:val="white"/>
                <w:lang w:val="nl-NL"/>
              </w:rPr>
            </w:pPr>
            <w:r w:rsidRPr="00D46DDC">
              <w:rPr>
                <w:sz w:val="22"/>
                <w:szCs w:val="22"/>
                <w:highlight w:val="white"/>
                <w:lang w:val="nl-NL"/>
              </w:rPr>
              <w:t>- Văn phòng Chính phủ</w:t>
            </w:r>
            <w:r w:rsidR="00BF58C3">
              <w:rPr>
                <w:sz w:val="22"/>
                <w:szCs w:val="22"/>
                <w:highlight w:val="white"/>
                <w:lang w:val="nl-NL"/>
              </w:rPr>
              <w:t xml:space="preserve"> (B/c)</w:t>
            </w:r>
            <w:r w:rsidRPr="00D46DDC">
              <w:rPr>
                <w:sz w:val="22"/>
                <w:szCs w:val="22"/>
                <w:highlight w:val="white"/>
                <w:lang w:val="nl-NL"/>
              </w:rPr>
              <w:t>;</w:t>
            </w:r>
          </w:p>
          <w:p w:rsidR="005E78E5" w:rsidRPr="00D46DDC" w:rsidRDefault="00BF58C3" w:rsidP="00C92826">
            <w:pPr>
              <w:jc w:val="both"/>
              <w:rPr>
                <w:sz w:val="22"/>
                <w:szCs w:val="22"/>
                <w:lang w:val="nl-NL"/>
              </w:rPr>
            </w:pPr>
            <w:r>
              <w:rPr>
                <w:sz w:val="22"/>
                <w:szCs w:val="22"/>
                <w:highlight w:val="white"/>
                <w:lang w:val="nl-NL"/>
              </w:rPr>
              <w:t xml:space="preserve">- </w:t>
            </w:r>
            <w:r>
              <w:rPr>
                <w:sz w:val="22"/>
                <w:szCs w:val="22"/>
                <w:lang w:val="nl-NL"/>
              </w:rPr>
              <w:t>Các Bộ: Nông nghiệp và Môi trường, Tài chính, Tư pháp;</w:t>
            </w:r>
          </w:p>
          <w:p w:rsidR="005E78E5" w:rsidRPr="00D46DDC" w:rsidRDefault="005E78E5" w:rsidP="00C92826">
            <w:pPr>
              <w:jc w:val="both"/>
              <w:rPr>
                <w:sz w:val="22"/>
                <w:szCs w:val="22"/>
                <w:highlight w:val="white"/>
                <w:lang w:val="nl-NL"/>
              </w:rPr>
            </w:pPr>
            <w:r w:rsidRPr="00D46DDC">
              <w:rPr>
                <w:sz w:val="22"/>
                <w:szCs w:val="22"/>
                <w:lang w:val="vi-VN"/>
              </w:rPr>
              <w:t xml:space="preserve">- </w:t>
            </w:r>
            <w:r w:rsidRPr="00BF58C3">
              <w:rPr>
                <w:spacing w:val="-6"/>
                <w:sz w:val="22"/>
                <w:szCs w:val="22"/>
                <w:lang w:val="vi-VN"/>
              </w:rPr>
              <w:t xml:space="preserve">Cục Kiểm tra </w:t>
            </w:r>
            <w:r w:rsidRPr="00BF58C3">
              <w:rPr>
                <w:spacing w:val="-6"/>
                <w:sz w:val="22"/>
                <w:szCs w:val="22"/>
              </w:rPr>
              <w:t xml:space="preserve">văn bản và </w:t>
            </w:r>
            <w:r w:rsidR="00BF58C3" w:rsidRPr="00BF58C3">
              <w:rPr>
                <w:spacing w:val="-6"/>
                <w:sz w:val="22"/>
                <w:szCs w:val="22"/>
              </w:rPr>
              <w:t>QLXLVPHC</w:t>
            </w:r>
            <w:r w:rsidRPr="00BF58C3">
              <w:rPr>
                <w:spacing w:val="-6"/>
                <w:sz w:val="22"/>
                <w:szCs w:val="22"/>
              </w:rPr>
              <w:t xml:space="preserve"> - Bộ Tư pháp</w:t>
            </w:r>
            <w:r w:rsidRPr="00BF58C3">
              <w:rPr>
                <w:spacing w:val="-6"/>
                <w:sz w:val="22"/>
                <w:szCs w:val="22"/>
                <w:lang w:val="vi-VN"/>
              </w:rPr>
              <w:t>;</w:t>
            </w:r>
          </w:p>
          <w:p w:rsidR="005E78E5" w:rsidRPr="00D46DDC" w:rsidRDefault="005E78E5" w:rsidP="00C92826">
            <w:pPr>
              <w:jc w:val="both"/>
              <w:rPr>
                <w:iCs/>
                <w:sz w:val="22"/>
                <w:highlight w:val="white"/>
              </w:rPr>
            </w:pPr>
            <w:r w:rsidRPr="00D46DDC">
              <w:rPr>
                <w:iCs/>
                <w:sz w:val="22"/>
                <w:highlight w:val="white"/>
              </w:rPr>
              <w:t>- Thường trực Tỉnh uỷ;</w:t>
            </w:r>
          </w:p>
          <w:p w:rsidR="005E78E5" w:rsidRDefault="005E78E5" w:rsidP="00C92826">
            <w:pPr>
              <w:jc w:val="both"/>
              <w:rPr>
                <w:sz w:val="22"/>
                <w:szCs w:val="22"/>
                <w:highlight w:val="white"/>
                <w:lang w:val="nl-NL"/>
              </w:rPr>
            </w:pPr>
            <w:r w:rsidRPr="00D46DDC">
              <w:rPr>
                <w:iCs/>
                <w:sz w:val="22"/>
                <w:highlight w:val="white"/>
              </w:rPr>
              <w:t xml:space="preserve">- Thường trực </w:t>
            </w:r>
            <w:r w:rsidRPr="00D46DDC">
              <w:rPr>
                <w:sz w:val="22"/>
                <w:szCs w:val="22"/>
                <w:highlight w:val="white"/>
                <w:lang w:val="nl-NL"/>
              </w:rPr>
              <w:t>HĐND tỉnh;</w:t>
            </w:r>
          </w:p>
          <w:p w:rsidR="00BF58C3" w:rsidRPr="00D46DDC" w:rsidRDefault="00BF58C3" w:rsidP="00BF58C3">
            <w:pPr>
              <w:jc w:val="both"/>
              <w:rPr>
                <w:sz w:val="22"/>
                <w:szCs w:val="22"/>
                <w:highlight w:val="white"/>
                <w:lang w:val="nl-NL"/>
              </w:rPr>
            </w:pPr>
            <w:r>
              <w:rPr>
                <w:sz w:val="22"/>
                <w:szCs w:val="22"/>
                <w:lang w:val="sv-SE"/>
              </w:rPr>
              <w:t>- Thường trực Đảng ủy UBND tỉnh;</w:t>
            </w:r>
          </w:p>
          <w:p w:rsidR="005E78E5" w:rsidRPr="00D46DDC" w:rsidRDefault="005E78E5" w:rsidP="00C92826">
            <w:pPr>
              <w:tabs>
                <w:tab w:val="left" w:pos="2180"/>
              </w:tabs>
              <w:jc w:val="both"/>
              <w:rPr>
                <w:sz w:val="22"/>
                <w:highlight w:val="white"/>
                <w:lang w:val="nl-NL"/>
              </w:rPr>
            </w:pPr>
            <w:r w:rsidRPr="00D46DDC">
              <w:rPr>
                <w:sz w:val="22"/>
                <w:highlight w:val="white"/>
                <w:lang w:val="nl-NL"/>
              </w:rPr>
              <w:t>- Chủ tịch, các Phó Chủ tịch UBND tỉnh;</w:t>
            </w:r>
          </w:p>
          <w:p w:rsidR="005E78E5" w:rsidRPr="00D46DDC" w:rsidRDefault="005E78E5" w:rsidP="00C92826">
            <w:pPr>
              <w:tabs>
                <w:tab w:val="left" w:pos="2180"/>
              </w:tabs>
              <w:jc w:val="both"/>
              <w:rPr>
                <w:sz w:val="22"/>
                <w:highlight w:val="white"/>
                <w:lang w:val="nl-NL"/>
              </w:rPr>
            </w:pPr>
            <w:r w:rsidRPr="00D46DDC">
              <w:rPr>
                <w:sz w:val="22"/>
                <w:highlight w:val="white"/>
                <w:lang w:val="nl-NL"/>
              </w:rPr>
              <w:t>- Đoàn ĐBQH tỉnh Lạng Sơn;</w:t>
            </w:r>
          </w:p>
          <w:p w:rsidR="005E78E5" w:rsidRPr="00D46DDC" w:rsidRDefault="005E78E5" w:rsidP="00C92826">
            <w:pPr>
              <w:tabs>
                <w:tab w:val="left" w:pos="2180"/>
              </w:tabs>
              <w:jc w:val="both"/>
              <w:rPr>
                <w:sz w:val="22"/>
                <w:highlight w:val="white"/>
                <w:lang w:val="nl-NL"/>
              </w:rPr>
            </w:pPr>
            <w:r w:rsidRPr="00D46DDC">
              <w:rPr>
                <w:sz w:val="22"/>
                <w:highlight w:val="white"/>
                <w:lang w:val="nl-NL"/>
              </w:rPr>
              <w:t>- Ủy ban MTTQ Việt Nam tỉnh;</w:t>
            </w:r>
          </w:p>
          <w:p w:rsidR="00485490" w:rsidRDefault="00485490" w:rsidP="00C92826">
            <w:pPr>
              <w:widowControl w:val="0"/>
              <w:jc w:val="both"/>
              <w:rPr>
                <w:sz w:val="22"/>
                <w:lang w:val="sv-SE"/>
              </w:rPr>
            </w:pPr>
            <w:r>
              <w:rPr>
                <w:sz w:val="22"/>
                <w:lang w:val="sv-SE"/>
              </w:rPr>
              <w:t>- Cổng TTĐT tỉnh, Báo và Đài</w:t>
            </w:r>
            <w:r>
              <w:rPr>
                <w:sz w:val="22"/>
                <w:lang w:val="vi-VN"/>
              </w:rPr>
              <w:t xml:space="preserve"> PTTH</w:t>
            </w:r>
            <w:r>
              <w:rPr>
                <w:sz w:val="22"/>
                <w:lang w:val="sv-SE"/>
              </w:rPr>
              <w:t xml:space="preserve"> Lạng Sơn;</w:t>
            </w:r>
          </w:p>
          <w:p w:rsidR="005E78E5" w:rsidRPr="00D46DDC" w:rsidRDefault="005E78E5" w:rsidP="00C92826">
            <w:pPr>
              <w:widowControl w:val="0"/>
              <w:jc w:val="both"/>
              <w:rPr>
                <w:sz w:val="22"/>
                <w:highlight w:val="white"/>
                <w:lang w:val="nl-NL"/>
              </w:rPr>
            </w:pPr>
            <w:r w:rsidRPr="00D46DDC">
              <w:rPr>
                <w:sz w:val="22"/>
                <w:highlight w:val="white"/>
                <w:lang w:val="nl-NL"/>
              </w:rPr>
              <w:t xml:space="preserve">- PCVP UBND tỉnh, các phòng CM, </w:t>
            </w:r>
            <w:r w:rsidR="00917B0D">
              <w:rPr>
                <w:sz w:val="22"/>
                <w:highlight w:val="white"/>
                <w:lang w:val="nl-NL"/>
              </w:rPr>
              <w:t>TT</w:t>
            </w:r>
            <w:r w:rsidRPr="00D46DDC">
              <w:rPr>
                <w:sz w:val="22"/>
                <w:highlight w:val="white"/>
                <w:lang w:val="nl-NL"/>
              </w:rPr>
              <w:t xml:space="preserve"> thông tin;</w:t>
            </w:r>
          </w:p>
          <w:p w:rsidR="005E78E5" w:rsidRPr="00D46DDC" w:rsidRDefault="005E78E5" w:rsidP="00C92826">
            <w:pPr>
              <w:tabs>
                <w:tab w:val="left" w:pos="2180"/>
              </w:tabs>
              <w:jc w:val="both"/>
              <w:rPr>
                <w:sz w:val="22"/>
                <w:szCs w:val="22"/>
                <w:highlight w:val="white"/>
              </w:rPr>
            </w:pPr>
            <w:r w:rsidRPr="00D46DDC">
              <w:rPr>
                <w:sz w:val="22"/>
                <w:highlight w:val="white"/>
              </w:rPr>
              <w:t>- Lưu: VT, KTCN</w:t>
            </w:r>
            <w:r w:rsidRPr="00D46DDC">
              <w:rPr>
                <w:sz w:val="22"/>
                <w:szCs w:val="22"/>
                <w:highlight w:val="white"/>
                <w:vertAlign w:val="subscript"/>
              </w:rPr>
              <w:t>(............).</w:t>
            </w:r>
          </w:p>
        </w:tc>
        <w:tc>
          <w:tcPr>
            <w:tcW w:w="4252" w:type="dxa"/>
          </w:tcPr>
          <w:p w:rsidR="005E78E5" w:rsidRPr="00D46DDC" w:rsidRDefault="005E78E5" w:rsidP="00C92826">
            <w:pPr>
              <w:widowControl w:val="0"/>
              <w:jc w:val="center"/>
              <w:rPr>
                <w:b/>
                <w:bCs/>
                <w:sz w:val="26"/>
                <w:szCs w:val="26"/>
                <w:highlight w:val="white"/>
                <w:lang w:val="pl-PL"/>
              </w:rPr>
            </w:pPr>
            <w:r w:rsidRPr="00D46DDC">
              <w:rPr>
                <w:b/>
                <w:bCs/>
                <w:sz w:val="26"/>
                <w:szCs w:val="26"/>
                <w:highlight w:val="white"/>
                <w:lang w:val="pl-PL"/>
              </w:rPr>
              <w:t>TM. ỦY BAN NHÂN DÂN</w:t>
            </w:r>
          </w:p>
          <w:p w:rsidR="005E78E5" w:rsidRPr="00D46DDC" w:rsidRDefault="005E78E5" w:rsidP="00C92826">
            <w:pPr>
              <w:widowControl w:val="0"/>
              <w:jc w:val="center"/>
              <w:rPr>
                <w:b/>
                <w:bCs/>
                <w:sz w:val="26"/>
                <w:szCs w:val="26"/>
                <w:highlight w:val="white"/>
                <w:lang w:val="pl-PL"/>
              </w:rPr>
            </w:pPr>
            <w:r w:rsidRPr="00D46DDC">
              <w:rPr>
                <w:b/>
                <w:bCs/>
                <w:sz w:val="26"/>
                <w:szCs w:val="26"/>
                <w:highlight w:val="white"/>
                <w:lang w:val="pl-PL"/>
              </w:rPr>
              <w:t>CHỦ TỊCH</w:t>
            </w:r>
          </w:p>
          <w:p w:rsidR="005E78E5" w:rsidRPr="00D46DDC" w:rsidRDefault="005E78E5" w:rsidP="00C92826">
            <w:pPr>
              <w:jc w:val="center"/>
              <w:rPr>
                <w:b/>
                <w:highlight w:val="white"/>
                <w:lang w:val="pl-PL"/>
              </w:rPr>
            </w:pPr>
          </w:p>
          <w:p w:rsidR="005E78E5" w:rsidRPr="00D46DDC" w:rsidRDefault="005E78E5" w:rsidP="00C92826">
            <w:pPr>
              <w:jc w:val="center"/>
              <w:rPr>
                <w:b/>
                <w:highlight w:val="white"/>
                <w:lang w:val="pl-PL"/>
              </w:rPr>
            </w:pPr>
          </w:p>
          <w:p w:rsidR="005E78E5" w:rsidRPr="00D46DDC" w:rsidRDefault="005E78E5" w:rsidP="00C92826">
            <w:pPr>
              <w:rPr>
                <w:b/>
                <w:highlight w:val="white"/>
                <w:lang w:val="pl-PL"/>
              </w:rPr>
            </w:pPr>
          </w:p>
          <w:p w:rsidR="005E78E5" w:rsidRDefault="005E78E5" w:rsidP="00C92826">
            <w:pPr>
              <w:jc w:val="center"/>
              <w:rPr>
                <w:b/>
                <w:highlight w:val="white"/>
                <w:lang w:val="pl-PL"/>
              </w:rPr>
            </w:pPr>
          </w:p>
          <w:p w:rsidR="00D04565" w:rsidRPr="00D46DDC" w:rsidRDefault="00D04565" w:rsidP="00C92826">
            <w:pPr>
              <w:jc w:val="center"/>
              <w:rPr>
                <w:b/>
                <w:highlight w:val="white"/>
                <w:lang w:val="pl-PL"/>
              </w:rPr>
            </w:pPr>
          </w:p>
          <w:p w:rsidR="005E78E5" w:rsidRPr="00D46DDC" w:rsidRDefault="005E78E5" w:rsidP="00C92826">
            <w:pPr>
              <w:jc w:val="center"/>
              <w:rPr>
                <w:b/>
                <w:highlight w:val="white"/>
                <w:lang w:val="pl-PL"/>
              </w:rPr>
            </w:pPr>
          </w:p>
          <w:p w:rsidR="005E78E5" w:rsidRPr="00D46DDC" w:rsidRDefault="005E78E5" w:rsidP="00C92826">
            <w:pPr>
              <w:jc w:val="center"/>
              <w:rPr>
                <w:b/>
                <w:highlight w:val="white"/>
                <w:lang w:val="pl-PL"/>
              </w:rPr>
            </w:pPr>
            <w:r w:rsidRPr="00D46DDC">
              <w:rPr>
                <w:b/>
                <w:highlight w:val="white"/>
                <w:lang w:val="pl-PL"/>
              </w:rPr>
              <w:t>Hồ Tiến Thiệu</w:t>
            </w:r>
          </w:p>
        </w:tc>
      </w:tr>
    </w:tbl>
    <w:p w:rsidR="00E56A2F" w:rsidRDefault="00E56A2F" w:rsidP="00917B0D"/>
    <w:sectPr w:rsidR="00E56A2F" w:rsidSect="0058669C">
      <w:headerReference w:type="even" r:id="rId7"/>
      <w:footerReference w:type="even" r:id="rId8"/>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33" w:rsidRDefault="00033833">
      <w:r>
        <w:separator/>
      </w:r>
    </w:p>
  </w:endnote>
  <w:endnote w:type="continuationSeparator" w:id="0">
    <w:p w:rsidR="00033833" w:rsidRDefault="000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C9" w:rsidRDefault="00917B0D" w:rsidP="008D0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8C9" w:rsidRDefault="00033833" w:rsidP="00CE76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33" w:rsidRDefault="00033833">
      <w:r>
        <w:separator/>
      </w:r>
    </w:p>
  </w:footnote>
  <w:footnote w:type="continuationSeparator" w:id="0">
    <w:p w:rsidR="00033833" w:rsidRDefault="0003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C9" w:rsidRDefault="00917B0D" w:rsidP="00904B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58C9" w:rsidRDefault="0003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E5"/>
    <w:rsid w:val="00033833"/>
    <w:rsid w:val="00037116"/>
    <w:rsid w:val="00061E37"/>
    <w:rsid w:val="00071351"/>
    <w:rsid w:val="000769BB"/>
    <w:rsid w:val="00092C27"/>
    <w:rsid w:val="000A5497"/>
    <w:rsid w:val="000B6805"/>
    <w:rsid w:val="000C04CF"/>
    <w:rsid w:val="00112D36"/>
    <w:rsid w:val="00130616"/>
    <w:rsid w:val="00155509"/>
    <w:rsid w:val="001606A7"/>
    <w:rsid w:val="001847C2"/>
    <w:rsid w:val="001942A0"/>
    <w:rsid w:val="00195308"/>
    <w:rsid w:val="001A0CCF"/>
    <w:rsid w:val="001A1BD6"/>
    <w:rsid w:val="001B0515"/>
    <w:rsid w:val="001E5E37"/>
    <w:rsid w:val="00234D35"/>
    <w:rsid w:val="00236526"/>
    <w:rsid w:val="0024722C"/>
    <w:rsid w:val="00254570"/>
    <w:rsid w:val="002555AB"/>
    <w:rsid w:val="0029079E"/>
    <w:rsid w:val="0029587A"/>
    <w:rsid w:val="002A5E5A"/>
    <w:rsid w:val="002B27D7"/>
    <w:rsid w:val="002F286E"/>
    <w:rsid w:val="003034EE"/>
    <w:rsid w:val="0033411F"/>
    <w:rsid w:val="0034428E"/>
    <w:rsid w:val="00363260"/>
    <w:rsid w:val="00371784"/>
    <w:rsid w:val="00372F62"/>
    <w:rsid w:val="0039012B"/>
    <w:rsid w:val="003C34F4"/>
    <w:rsid w:val="003E411D"/>
    <w:rsid w:val="003E7AAC"/>
    <w:rsid w:val="00476AEF"/>
    <w:rsid w:val="00485490"/>
    <w:rsid w:val="00490B06"/>
    <w:rsid w:val="00492AD4"/>
    <w:rsid w:val="004A0577"/>
    <w:rsid w:val="004C0CB0"/>
    <w:rsid w:val="004E1DAF"/>
    <w:rsid w:val="00527151"/>
    <w:rsid w:val="00533EE2"/>
    <w:rsid w:val="0055070B"/>
    <w:rsid w:val="00551CAA"/>
    <w:rsid w:val="0055431D"/>
    <w:rsid w:val="00567A8B"/>
    <w:rsid w:val="005761C3"/>
    <w:rsid w:val="00580C4C"/>
    <w:rsid w:val="005A0D27"/>
    <w:rsid w:val="005A19F4"/>
    <w:rsid w:val="005B20D9"/>
    <w:rsid w:val="005C794E"/>
    <w:rsid w:val="005D7ECF"/>
    <w:rsid w:val="005E4325"/>
    <w:rsid w:val="005E5AF1"/>
    <w:rsid w:val="005E61F9"/>
    <w:rsid w:val="005E78E5"/>
    <w:rsid w:val="006730ED"/>
    <w:rsid w:val="0069573F"/>
    <w:rsid w:val="006C18B5"/>
    <w:rsid w:val="006C482B"/>
    <w:rsid w:val="006C5741"/>
    <w:rsid w:val="006E2DFC"/>
    <w:rsid w:val="006E49B7"/>
    <w:rsid w:val="006E49FD"/>
    <w:rsid w:val="006F666E"/>
    <w:rsid w:val="007008A8"/>
    <w:rsid w:val="007171EA"/>
    <w:rsid w:val="0077363A"/>
    <w:rsid w:val="00776870"/>
    <w:rsid w:val="00784BA8"/>
    <w:rsid w:val="00790CEA"/>
    <w:rsid w:val="007E41A7"/>
    <w:rsid w:val="008022C4"/>
    <w:rsid w:val="008174AD"/>
    <w:rsid w:val="0083283B"/>
    <w:rsid w:val="00835500"/>
    <w:rsid w:val="008540A3"/>
    <w:rsid w:val="00861187"/>
    <w:rsid w:val="008811D7"/>
    <w:rsid w:val="00917B0D"/>
    <w:rsid w:val="00936D33"/>
    <w:rsid w:val="009510DD"/>
    <w:rsid w:val="00974504"/>
    <w:rsid w:val="009750DB"/>
    <w:rsid w:val="0099028A"/>
    <w:rsid w:val="009A4117"/>
    <w:rsid w:val="00A32171"/>
    <w:rsid w:val="00A54456"/>
    <w:rsid w:val="00A62E50"/>
    <w:rsid w:val="00A87A72"/>
    <w:rsid w:val="00A97105"/>
    <w:rsid w:val="00AE6D19"/>
    <w:rsid w:val="00AF5DA2"/>
    <w:rsid w:val="00B44C68"/>
    <w:rsid w:val="00B71B28"/>
    <w:rsid w:val="00B97AE5"/>
    <w:rsid w:val="00BC2681"/>
    <w:rsid w:val="00BD1A1B"/>
    <w:rsid w:val="00BF45BF"/>
    <w:rsid w:val="00BF58C3"/>
    <w:rsid w:val="00C0164C"/>
    <w:rsid w:val="00C029F5"/>
    <w:rsid w:val="00C06FB6"/>
    <w:rsid w:val="00C16D28"/>
    <w:rsid w:val="00C4270E"/>
    <w:rsid w:val="00C51819"/>
    <w:rsid w:val="00C83E5D"/>
    <w:rsid w:val="00D04565"/>
    <w:rsid w:val="00D05185"/>
    <w:rsid w:val="00D207CD"/>
    <w:rsid w:val="00D26CB2"/>
    <w:rsid w:val="00D33C67"/>
    <w:rsid w:val="00D4561C"/>
    <w:rsid w:val="00D64213"/>
    <w:rsid w:val="00D65A2C"/>
    <w:rsid w:val="00D752CE"/>
    <w:rsid w:val="00D80EFC"/>
    <w:rsid w:val="00D962C3"/>
    <w:rsid w:val="00DA7CC1"/>
    <w:rsid w:val="00DB55BB"/>
    <w:rsid w:val="00DD7936"/>
    <w:rsid w:val="00E42C46"/>
    <w:rsid w:val="00E5064B"/>
    <w:rsid w:val="00E51DD1"/>
    <w:rsid w:val="00E56A2F"/>
    <w:rsid w:val="00E62CC7"/>
    <w:rsid w:val="00EA2C91"/>
    <w:rsid w:val="00ED7FB0"/>
    <w:rsid w:val="00F10551"/>
    <w:rsid w:val="00F314B5"/>
    <w:rsid w:val="00F41A50"/>
    <w:rsid w:val="00F45BF0"/>
    <w:rsid w:val="00F704E6"/>
    <w:rsid w:val="00F821FE"/>
    <w:rsid w:val="00FA68FF"/>
    <w:rsid w:val="00FB008B"/>
    <w:rsid w:val="00FB19E9"/>
    <w:rsid w:val="00FC1B0C"/>
    <w:rsid w:val="00FC5B66"/>
    <w:rsid w:val="00FC63C7"/>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lang w:val="x-none" w:eastAsia="x-none"/>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lang w:val="x-none" w:eastAsia="x-none"/>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792">
      <w:bodyDiv w:val="1"/>
      <w:marLeft w:val="0"/>
      <w:marRight w:val="0"/>
      <w:marTop w:val="0"/>
      <w:marBottom w:val="0"/>
      <w:divBdr>
        <w:top w:val="none" w:sz="0" w:space="0" w:color="auto"/>
        <w:left w:val="none" w:sz="0" w:space="0" w:color="auto"/>
        <w:bottom w:val="none" w:sz="0" w:space="0" w:color="auto"/>
        <w:right w:val="none" w:sz="0" w:space="0" w:color="auto"/>
      </w:divBdr>
    </w:div>
    <w:div w:id="10885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PC</cp:lastModifiedBy>
  <cp:revision>114</cp:revision>
  <dcterms:created xsi:type="dcterms:W3CDTF">2025-06-10T04:07:00Z</dcterms:created>
  <dcterms:modified xsi:type="dcterms:W3CDTF">2025-06-30T02:59:00Z</dcterms:modified>
</cp:coreProperties>
</file>